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4B0B" w14:textId="36CF9DB9" w:rsidR="00835395" w:rsidRPr="008C06B3" w:rsidRDefault="008C06B3" w:rsidP="008C06B3">
      <w:pPr>
        <w:jc w:val="center"/>
        <w:rPr>
          <w:b/>
          <w:bCs/>
          <w:u w:val="single"/>
        </w:rPr>
      </w:pPr>
      <w:r w:rsidRPr="008C06B3">
        <w:rPr>
          <w:b/>
          <w:bCs/>
          <w:u w:val="single"/>
        </w:rPr>
        <w:t>Supplementary Methods</w:t>
      </w:r>
    </w:p>
    <w:p w14:paraId="3F0FA8C7" w14:textId="058258D4" w:rsidR="008C06B3" w:rsidRDefault="008C06B3" w:rsidP="008C06B3">
      <w:pPr>
        <w:jc w:val="center"/>
      </w:pPr>
      <w:r>
        <w:t>Ou et al.</w:t>
      </w:r>
    </w:p>
    <w:p w14:paraId="6EE008AE" w14:textId="048E08C7" w:rsidR="008C06B3" w:rsidRDefault="008C06B3" w:rsidP="008C06B3">
      <w:pPr>
        <w:jc w:val="center"/>
      </w:pPr>
      <w:r>
        <w:t>“</w:t>
      </w:r>
      <w:r w:rsidRPr="008C06B3">
        <w:t xml:space="preserve">Vasopressin-Dependent </w:t>
      </w:r>
      <w:r w:rsidRPr="008C06B3">
        <w:rPr>
          <w:rFonts w:ascii="Symbol" w:hAnsi="Symbol" w:cs="Calibri"/>
        </w:rPr>
        <w:t>b</w:t>
      </w:r>
      <w:r w:rsidRPr="008C06B3">
        <w:t>-Catenin Phosphorylation at Ser552 and Branching Structure of Mouse Collecting Duct System</w:t>
      </w:r>
      <w:r>
        <w:t>”</w:t>
      </w:r>
    </w:p>
    <w:p w14:paraId="4AD95E46" w14:textId="77777777" w:rsidR="008C06B3" w:rsidRDefault="008C06B3" w:rsidP="008C06B3">
      <w:pPr>
        <w:jc w:val="center"/>
      </w:pPr>
    </w:p>
    <w:p w14:paraId="15CBE1DB" w14:textId="47713256" w:rsidR="0080690F" w:rsidRPr="00180F40" w:rsidRDefault="0080690F" w:rsidP="0080690F">
      <w:pPr>
        <w:spacing w:line="480" w:lineRule="auto"/>
        <w:contextualSpacing/>
        <w:rPr>
          <w:lang w:eastAsia="zh-TW"/>
        </w:rPr>
      </w:pPr>
      <w:r>
        <w:rPr>
          <w:b/>
          <w:bCs/>
          <w:color w:val="000000" w:themeColor="text1"/>
          <w:u w:val="single"/>
        </w:rPr>
        <w:t xml:space="preserve">Detailed </w:t>
      </w:r>
      <w:r w:rsidRPr="006C1B0A">
        <w:rPr>
          <w:b/>
          <w:bCs/>
          <w:color w:val="000000" w:themeColor="text1"/>
          <w:u w:val="single"/>
        </w:rPr>
        <w:t>Method</w:t>
      </w:r>
      <w:r w:rsidRPr="00A64B06">
        <w:rPr>
          <w:b/>
          <w:bCs/>
          <w:u w:val="single"/>
        </w:rPr>
        <w:t>s</w:t>
      </w:r>
      <w:r w:rsidRPr="00180F40">
        <w:t xml:space="preserve"> </w:t>
      </w:r>
    </w:p>
    <w:p w14:paraId="49A44DA6" w14:textId="77777777" w:rsidR="0080690F" w:rsidRPr="00A64B06" w:rsidRDefault="0080690F" w:rsidP="0080690F">
      <w:pPr>
        <w:spacing w:line="480" w:lineRule="auto"/>
        <w:ind w:firstLine="720"/>
        <w:contextualSpacing/>
        <w:rPr>
          <w:lang w:eastAsia="zh-TW"/>
        </w:rPr>
      </w:pPr>
      <w:r w:rsidRPr="00A64B06">
        <w:rPr>
          <w:rFonts w:cstheme="minorHAnsi"/>
          <w:b/>
        </w:rPr>
        <w:t>Mice.</w:t>
      </w:r>
      <w:r w:rsidRPr="00797894">
        <w:rPr>
          <w:rFonts w:ascii="新細明體" w:hAnsi="新細明體" w:cstheme="minorHAnsi"/>
          <w:b/>
          <w:lang w:eastAsia="zh-TW"/>
        </w:rPr>
        <w:t xml:space="preserve">  </w:t>
      </w:r>
      <w:r w:rsidRPr="00A64B06">
        <w:rPr>
          <w:bCs/>
          <w:lang w:eastAsia="ja-JP"/>
        </w:rPr>
        <w:t xml:space="preserve">All animal experimental procedures were carried out in accordance with </w:t>
      </w:r>
      <w:proofErr w:type="gramStart"/>
      <w:r w:rsidRPr="00A64B06">
        <w:rPr>
          <w:bCs/>
          <w:lang w:eastAsia="ja-JP"/>
        </w:rPr>
        <w:t>National</w:t>
      </w:r>
      <w:proofErr w:type="gramEnd"/>
      <w:r w:rsidRPr="00A64B06">
        <w:rPr>
          <w:bCs/>
          <w:lang w:eastAsia="ja-JP"/>
        </w:rPr>
        <w:t xml:space="preserve"> Heart, Lung, and Blood Institute [NHLBI] animal protoco</w:t>
      </w:r>
      <w:r w:rsidRPr="00A64B06">
        <w:rPr>
          <w:b/>
          <w:lang w:eastAsia="ja-JP"/>
        </w:rPr>
        <w:t>l H-0047R6</w:t>
      </w:r>
      <w:r w:rsidRPr="00A64B06">
        <w:rPr>
          <w:bCs/>
          <w:lang w:eastAsia="ja-JP"/>
        </w:rPr>
        <w:t xml:space="preserve">, approved by the </w:t>
      </w:r>
      <w:r>
        <w:t>NHLBI</w:t>
      </w:r>
      <w:r w:rsidRPr="00A64B06">
        <w:t xml:space="preserve"> Animal Care and Use Committee</w:t>
      </w:r>
      <w:r w:rsidRPr="00A64B06">
        <w:rPr>
          <w:bCs/>
          <w:lang w:eastAsia="ja-JP"/>
        </w:rPr>
        <w:t xml:space="preserve">. </w:t>
      </w:r>
      <w:r w:rsidRPr="00A64B06">
        <w:t xml:space="preserve">Pathogen-free, male, 6-to 8-week-old C57BL/6 mice (Taconic) were used. </w:t>
      </w:r>
      <w:proofErr w:type="gramStart"/>
      <w:r w:rsidRPr="00A64B06">
        <w:rPr>
          <w:rFonts w:hint="eastAsia"/>
          <w:lang w:eastAsia="ja-JP"/>
        </w:rPr>
        <w:t>I</w:t>
      </w:r>
      <w:r w:rsidRPr="00A64B06">
        <w:rPr>
          <w:lang w:eastAsia="ja-JP"/>
        </w:rPr>
        <w:t>n order to</w:t>
      </w:r>
      <w:proofErr w:type="gramEnd"/>
      <w:r w:rsidRPr="00A64B06">
        <w:rPr>
          <w:lang w:eastAsia="ja-JP"/>
        </w:rPr>
        <w:t xml:space="preserve"> generate the Ctnnb1 T551A/S552A knock-in mutant mice, CHOPCHOP (https://chopchop.cbu.uib.no) was employed to obtain all the possible sgRNAs, and one sgRNA (CAACGGCGCACCTCCATGGG) was selected and purchased. A single-strand donor oligonucleotide containing the desired mutation was synthesized (IDT, https://www.idtdna.com/pages). The sgRNA (5</w:t>
      </w:r>
      <w:r>
        <w:rPr>
          <w:lang w:eastAsia="ja-JP"/>
        </w:rPr>
        <w:t xml:space="preserve"> </w:t>
      </w:r>
      <w:r w:rsidRPr="00A64B06">
        <w:rPr>
          <w:lang w:eastAsia="ja-JP"/>
        </w:rPr>
        <w:t>ng/</w:t>
      </w:r>
      <w:proofErr w:type="spellStart"/>
      <w:r w:rsidRPr="00A64B06">
        <w:rPr>
          <w:lang w:eastAsia="ja-JP"/>
        </w:rPr>
        <w:t>ul</w:t>
      </w:r>
      <w:proofErr w:type="spellEnd"/>
      <w:r w:rsidRPr="00A64B06">
        <w:rPr>
          <w:lang w:eastAsia="ja-JP"/>
        </w:rPr>
        <w:t>) and donor oligonucleotides (100</w:t>
      </w:r>
      <w:r>
        <w:rPr>
          <w:rFonts w:ascii="新細明體" w:hAnsi="新細明體" w:hint="eastAsia"/>
          <w:lang w:eastAsia="zh-TW"/>
        </w:rPr>
        <w:t xml:space="preserve"> </w:t>
      </w:r>
      <w:r w:rsidRPr="00A64B06">
        <w:rPr>
          <w:lang w:eastAsia="ja-JP"/>
        </w:rPr>
        <w:t>ng/</w:t>
      </w:r>
      <w:proofErr w:type="spellStart"/>
      <w:r w:rsidRPr="00A64B06">
        <w:rPr>
          <w:lang w:eastAsia="ja-JP"/>
        </w:rPr>
        <w:t>ul</w:t>
      </w:r>
      <w:proofErr w:type="spellEnd"/>
      <w:r w:rsidRPr="00A64B06">
        <w:rPr>
          <w:lang w:eastAsia="ja-JP"/>
        </w:rPr>
        <w:t>) were co-microinjected with Cas9 mRNA (20</w:t>
      </w:r>
      <w:r>
        <w:rPr>
          <w:lang w:eastAsia="ja-JP"/>
        </w:rPr>
        <w:t xml:space="preserve"> </w:t>
      </w:r>
      <w:r w:rsidRPr="00A64B06">
        <w:rPr>
          <w:lang w:eastAsia="ja-JP"/>
        </w:rPr>
        <w:t>ng/</w:t>
      </w:r>
      <w:proofErr w:type="spellStart"/>
      <w:r w:rsidRPr="00A64B06">
        <w:rPr>
          <w:lang w:eastAsia="ja-JP"/>
        </w:rPr>
        <w:t>ul</w:t>
      </w:r>
      <w:proofErr w:type="spellEnd"/>
      <w:r w:rsidRPr="00A64B06">
        <w:rPr>
          <w:lang w:eastAsia="ja-JP"/>
        </w:rPr>
        <w:t xml:space="preserve">) into the pronuclei of zygotes collected from </w:t>
      </w:r>
      <w:r w:rsidRPr="0034197E">
        <w:rPr>
          <w:lang w:eastAsia="ja-JP"/>
        </w:rPr>
        <w:t>C57BL/6</w:t>
      </w:r>
      <w:r w:rsidRPr="00A64B06">
        <w:rPr>
          <w:lang w:eastAsia="ja-JP"/>
        </w:rPr>
        <w:t xml:space="preserve"> mice. Donor nucleotide sequences are given in Supplemental Figure 1 (</w:t>
      </w:r>
      <w:hyperlink r:id="rId4" w:history="1">
        <w:r w:rsidRPr="00AB3654">
          <w:rPr>
            <w:rStyle w:val="Hyperlink"/>
            <w:color w:val="0070C0"/>
            <w:lang w:eastAsia="ja-JP"/>
          </w:rPr>
          <w:t>https://esbl.nhlbi.nih.gov/Databases/Catenin-RNA-seq/Data/</w:t>
        </w:r>
      </w:hyperlink>
      <w:r w:rsidRPr="00A64B06">
        <w:rPr>
          <w:lang w:eastAsia="ja-JP"/>
        </w:rPr>
        <w:t>).</w:t>
      </w:r>
      <w:r>
        <w:rPr>
          <w:rFonts w:ascii="新細明體" w:hAnsi="新細明體" w:hint="eastAsia"/>
          <w:lang w:eastAsia="zh-TW"/>
        </w:rPr>
        <w:t xml:space="preserve"> </w:t>
      </w:r>
      <w:r w:rsidRPr="00A64B06">
        <w:rPr>
          <w:lang w:eastAsia="ja-JP"/>
        </w:rPr>
        <w:t>Injected embryos were cultured in M16 medium overnight in a 37</w:t>
      </w:r>
      <w:r>
        <w:rPr>
          <w:lang w:eastAsia="ja-JP"/>
        </w:rPr>
        <w:t xml:space="preserve"> </w:t>
      </w:r>
      <w:proofErr w:type="spellStart"/>
      <w:r w:rsidRPr="00A64B06">
        <w:rPr>
          <w:vertAlign w:val="superscript"/>
          <w:lang w:eastAsia="ja-JP"/>
        </w:rPr>
        <w:t>o</w:t>
      </w:r>
      <w:r w:rsidRPr="00A64B06">
        <w:rPr>
          <w:lang w:eastAsia="ja-JP"/>
        </w:rPr>
        <w:t>C</w:t>
      </w:r>
      <w:proofErr w:type="spellEnd"/>
      <w:r w:rsidRPr="00A64B06">
        <w:rPr>
          <w:lang w:eastAsia="ja-JP"/>
        </w:rPr>
        <w:t xml:space="preserve"> incubator with 6% CO</w:t>
      </w:r>
      <w:r w:rsidRPr="00A64B06">
        <w:rPr>
          <w:vertAlign w:val="subscript"/>
          <w:lang w:eastAsia="ja-JP"/>
        </w:rPr>
        <w:t>2</w:t>
      </w:r>
      <w:r w:rsidRPr="00A64B06">
        <w:rPr>
          <w:lang w:eastAsia="ja-JP"/>
        </w:rPr>
        <w:t xml:space="preserve">. In the next morning, embryos at 2-cell stage of development were implanted into the oviducts of pseudo-pregnant surrogate mothers. Offspring born to foster mothers were genotyped by PCR and Sanger Sequencing.  </w:t>
      </w:r>
    </w:p>
    <w:p w14:paraId="3F43B0E5" w14:textId="77777777" w:rsidR="0080690F" w:rsidRPr="00A64B06" w:rsidRDefault="0080690F" w:rsidP="0080690F">
      <w:pPr>
        <w:spacing w:line="480" w:lineRule="auto"/>
        <w:ind w:firstLine="720"/>
        <w:contextualSpacing/>
        <w:rPr>
          <w:lang w:eastAsia="ja-JP"/>
        </w:rPr>
      </w:pPr>
      <w:r w:rsidRPr="00A64B06">
        <w:rPr>
          <w:b/>
          <w:bCs/>
          <w:lang w:eastAsia="ja-JP"/>
        </w:rPr>
        <w:t>Urinary osmolality</w:t>
      </w:r>
      <w:r w:rsidRPr="00A64B06">
        <w:rPr>
          <w:lang w:eastAsia="ja-JP"/>
        </w:rPr>
        <w:t>.</w:t>
      </w:r>
      <w:r w:rsidRPr="003B27B9">
        <w:rPr>
          <w:rFonts w:ascii="新細明體" w:hAnsi="新細明體"/>
          <w:lang w:eastAsia="zh-TW"/>
        </w:rPr>
        <w:t xml:space="preserve">  </w:t>
      </w:r>
      <w:r w:rsidRPr="00A64B06">
        <w:rPr>
          <w:lang w:eastAsia="ja-JP"/>
        </w:rPr>
        <w:t>Spot urines were collected by holding the mice over a piece of parafilm.  Osmolality was determined by vapor pressure osmometry (</w:t>
      </w:r>
      <w:proofErr w:type="spellStart"/>
      <w:r w:rsidRPr="00A64B06">
        <w:rPr>
          <w:lang w:eastAsia="ja-JP"/>
        </w:rPr>
        <w:t>Wescor</w:t>
      </w:r>
      <w:proofErr w:type="spellEnd"/>
      <w:r w:rsidRPr="00A64B06">
        <w:rPr>
          <w:lang w:eastAsia="ja-JP"/>
        </w:rPr>
        <w:t xml:space="preserve">). </w:t>
      </w:r>
    </w:p>
    <w:p w14:paraId="22E627FF" w14:textId="5C214047" w:rsidR="0080690F" w:rsidRPr="00A64B06" w:rsidRDefault="0080690F" w:rsidP="0080690F">
      <w:pPr>
        <w:spacing w:line="480" w:lineRule="auto"/>
        <w:ind w:firstLine="720"/>
        <w:contextualSpacing/>
      </w:pPr>
      <w:r w:rsidRPr="00A64B06">
        <w:rPr>
          <w:b/>
          <w:bCs/>
        </w:rPr>
        <w:t>Immunoblotting.</w:t>
      </w:r>
      <w:r w:rsidRPr="00126100">
        <w:rPr>
          <w:rFonts w:ascii="新細明體" w:hAnsi="新細明體"/>
          <w:b/>
          <w:bCs/>
          <w:lang w:eastAsia="zh-TW"/>
        </w:rPr>
        <w:t xml:space="preserve">  </w:t>
      </w:r>
      <w:r w:rsidRPr="00A64B06">
        <w:t xml:space="preserve">Immunoblotting was carried out in either kidney tissue or cultured </w:t>
      </w:r>
      <w:proofErr w:type="spellStart"/>
      <w:r w:rsidRPr="00A64B06">
        <w:t>mpkCCD</w:t>
      </w:r>
      <w:proofErr w:type="spellEnd"/>
      <w:r w:rsidRPr="00A64B06">
        <w:t xml:space="preserve"> cells using standard procedures in our laboratory.</w:t>
      </w:r>
      <w:r>
        <w:fldChar w:fldCharType="begin">
          <w:fldData xml:space="preserve">PEVuZE5vdGU+PENpdGU+PEF1dGhvcj5DaG91PC9BdXRob3I+PFllYXI+MjAyNDwvWWVhcj48UmVj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</w:fldData>
        </w:fldChar>
      </w:r>
      <w:r w:rsidR="00231488">
        <w:instrText xml:space="preserve"> ADDIN EN.CITE </w:instrText>
      </w:r>
      <w:r w:rsidR="00231488">
        <w:fldChar w:fldCharType="begin">
          <w:fldData xml:space="preserve">PEVuZE5vdGU+PENpdGU+PEF1dGhvcj5DaG91PC9BdXRob3I+PFllYXI+MjAyNDwvWWVhcj48UmVj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</w:fldData>
        </w:fldChar>
      </w:r>
      <w:r w:rsidR="00231488">
        <w:instrText xml:space="preserve"> ADDIN EN.CITE.DATA </w:instrText>
      </w:r>
      <w:r w:rsidR="00231488">
        <w:fldChar w:fldCharType="end"/>
      </w:r>
      <w:r>
        <w:fldChar w:fldCharType="separate"/>
      </w:r>
      <w:r w:rsidR="00231488" w:rsidRPr="00231488">
        <w:rPr>
          <w:noProof/>
          <w:vertAlign w:val="superscript"/>
        </w:rPr>
        <w:t>1, 2</w:t>
      </w:r>
      <w:r>
        <w:fldChar w:fldCharType="end"/>
      </w:r>
      <w:r>
        <w:rPr>
          <w:rFonts w:ascii="新細明體" w:hAnsi="新細明體" w:hint="eastAsia"/>
          <w:lang w:eastAsia="zh-TW"/>
        </w:rPr>
        <w:t xml:space="preserve"> </w:t>
      </w:r>
      <w:r w:rsidRPr="00A64B06">
        <w:t>Antibodies are identified in figure legends.</w:t>
      </w:r>
    </w:p>
    <w:p w14:paraId="72991D34" w14:textId="77777777" w:rsidR="0080690F" w:rsidRPr="00A64B06" w:rsidRDefault="0080690F" w:rsidP="0080690F">
      <w:pPr>
        <w:spacing w:line="480" w:lineRule="auto"/>
        <w:ind w:firstLine="720"/>
        <w:contextualSpacing/>
      </w:pPr>
      <w:r w:rsidRPr="00A64B06">
        <w:rPr>
          <w:rFonts w:cstheme="minorHAnsi"/>
          <w:b/>
        </w:rPr>
        <w:lastRenderedPageBreak/>
        <w:t xml:space="preserve">Microdissection of </w:t>
      </w:r>
      <w:r>
        <w:rPr>
          <w:rFonts w:cstheme="minorHAnsi" w:hint="eastAsia"/>
          <w:b/>
          <w:lang w:eastAsia="zh-TW"/>
        </w:rPr>
        <w:t>CCDs</w:t>
      </w:r>
      <w:r w:rsidRPr="00A64B06">
        <w:rPr>
          <w:rFonts w:cstheme="minorHAnsi"/>
          <w:b/>
        </w:rPr>
        <w:t xml:space="preserve"> and branched </w:t>
      </w:r>
      <w:r w:rsidRPr="00C27DF3">
        <w:rPr>
          <w:rFonts w:cstheme="minorHAnsi"/>
          <w:b/>
        </w:rPr>
        <w:t>connecting tubule</w:t>
      </w:r>
      <w:r>
        <w:rPr>
          <w:rFonts w:cstheme="minorHAnsi"/>
          <w:b/>
        </w:rPr>
        <w:t xml:space="preserve"> (</w:t>
      </w:r>
      <w:r w:rsidRPr="00A64B06">
        <w:rPr>
          <w:rFonts w:cstheme="minorHAnsi"/>
          <w:b/>
        </w:rPr>
        <w:t>CNT</w:t>
      </w:r>
      <w:r>
        <w:rPr>
          <w:rFonts w:cstheme="minorHAnsi"/>
          <w:b/>
        </w:rPr>
        <w:t>)</w:t>
      </w:r>
      <w:r w:rsidRPr="00A64B06">
        <w:rPr>
          <w:rFonts w:cstheme="minorHAnsi"/>
          <w:b/>
        </w:rPr>
        <w:t>/</w:t>
      </w:r>
      <w:r w:rsidRPr="00C27DF3">
        <w:t xml:space="preserve"> </w:t>
      </w:r>
      <w:r w:rsidRPr="00C27DF3">
        <w:rPr>
          <w:rFonts w:cstheme="minorHAnsi"/>
          <w:b/>
        </w:rPr>
        <w:t xml:space="preserve">initial collecting </w:t>
      </w:r>
      <w:proofErr w:type="gramStart"/>
      <w:r w:rsidRPr="00C27DF3">
        <w:rPr>
          <w:rFonts w:cstheme="minorHAnsi"/>
          <w:b/>
        </w:rPr>
        <w:t>tubule</w:t>
      </w:r>
      <w:proofErr w:type="gramEnd"/>
      <w:r w:rsidRPr="00C27DF3">
        <w:rPr>
          <w:rFonts w:cstheme="minorHAnsi"/>
          <w:b/>
        </w:rPr>
        <w:t xml:space="preserve"> </w:t>
      </w:r>
      <w:r>
        <w:rPr>
          <w:rFonts w:cstheme="minorHAnsi"/>
          <w:b/>
        </w:rPr>
        <w:t>(</w:t>
      </w:r>
      <w:proofErr w:type="spellStart"/>
      <w:r w:rsidRPr="00A64B06">
        <w:rPr>
          <w:rFonts w:cstheme="minorHAnsi"/>
          <w:b/>
        </w:rPr>
        <w:t>iCT</w:t>
      </w:r>
      <w:proofErr w:type="spellEnd"/>
      <w:r>
        <w:rPr>
          <w:rFonts w:cstheme="minorHAnsi"/>
          <w:b/>
        </w:rPr>
        <w:t xml:space="preserve">) </w:t>
      </w:r>
      <w:r w:rsidRPr="00A64B06">
        <w:rPr>
          <w:rFonts w:cstheme="minorHAnsi"/>
          <w:b/>
        </w:rPr>
        <w:t>structures.</w:t>
      </w:r>
      <w:r w:rsidRPr="0029387C">
        <w:rPr>
          <w:rFonts w:ascii="新細明體" w:hAnsi="新細明體" w:cstheme="minorHAnsi"/>
          <w:b/>
          <w:lang w:eastAsia="zh-TW"/>
        </w:rPr>
        <w:t xml:space="preserve">  </w:t>
      </w:r>
      <w:r w:rsidRPr="00A64B06">
        <w:t xml:space="preserve">Mice were euthanized via cervical dislocation. The kidneys were perfused via the left ventricle with ice-cold Dulbecco's PBS (DPBS; </w:t>
      </w:r>
      <w:proofErr w:type="spellStart"/>
      <w:r w:rsidRPr="00A64B06">
        <w:t>Thermo</w:t>
      </w:r>
      <w:proofErr w:type="spellEnd"/>
      <w:r w:rsidRPr="00A64B06">
        <w:t xml:space="preserve"> Scientific), followed by reperfusion with the dissection buffer (5 mM HEPES, 120 mM NaCl, 5 mM </w:t>
      </w:r>
      <w:proofErr w:type="spellStart"/>
      <w:r w:rsidRPr="00A64B06">
        <w:t>KCl</w:t>
      </w:r>
      <w:proofErr w:type="spellEnd"/>
      <w:r w:rsidRPr="00A64B06">
        <w:t>, 2 mM CaCl</w:t>
      </w:r>
      <w:r w:rsidRPr="00A64B06">
        <w:rPr>
          <w:vertAlign w:val="subscript"/>
        </w:rPr>
        <w:t>2</w:t>
      </w:r>
      <w:r w:rsidRPr="00A64B06">
        <w:t xml:space="preserve">, 2.5 mM disodium phosphate, 1.2 mM magnesium sulfate, 5.5 mM glucose, 5 mM Na acetate, pH 7.4) with 1.5 mg/ml collagenase B (Roche). The collagenase-perfused kidneys were harvested and cut into thin slices along the cortical-medullary axis with a sharp razor blade. The digestion </w:t>
      </w:r>
      <w:proofErr w:type="gramStart"/>
      <w:r w:rsidRPr="00A64B06">
        <w:t>was continued</w:t>
      </w:r>
      <w:proofErr w:type="gramEnd"/>
      <w:r w:rsidRPr="00A64B06">
        <w:t xml:space="preserve"> in vitro in the same collagenase-containing dissection buffer.</w:t>
      </w:r>
      <w:r>
        <w:rPr>
          <w:rFonts w:ascii="新細明體" w:hAnsi="新細明體" w:hint="eastAsia"/>
          <w:lang w:eastAsia="zh-TW"/>
        </w:rPr>
        <w:t xml:space="preserve"> </w:t>
      </w:r>
      <w:r w:rsidRPr="00A64B06">
        <w:t>The digestion was monitored until optimal for single tubule microdissection, typically ~30 minutes. The microdissection of CCDs or branched CNT/</w:t>
      </w:r>
      <w:proofErr w:type="spellStart"/>
      <w:r w:rsidRPr="00A64B06">
        <w:t>iCT</w:t>
      </w:r>
      <w:proofErr w:type="spellEnd"/>
      <w:r w:rsidRPr="00A64B06">
        <w:t xml:space="preserve"> structures were carried out under a Wild M8 dissection stereomicroscope equipped with on-stage cooling. The collecting ducts were washed by transferring them to dishes containing ice-cold DPBS and manually ‘swimming’ them </w:t>
      </w:r>
      <w:r w:rsidRPr="00A64B06">
        <w:rPr>
          <w:rFonts w:hint="eastAsia"/>
        </w:rPr>
        <w:t>in</w:t>
      </w:r>
      <w:r w:rsidRPr="00A64B06">
        <w:t>to</w:t>
      </w:r>
      <w:r w:rsidRPr="00A64B06">
        <w:rPr>
          <w:rFonts w:hint="eastAsia"/>
        </w:rPr>
        <w:t xml:space="preserve"> </w:t>
      </w:r>
      <w:r w:rsidRPr="00A64B06">
        <w:t>debris-free fluid using a pipet or sharpened tungsten needle.</w:t>
      </w:r>
      <w:r>
        <w:rPr>
          <w:rFonts w:ascii="新細明體" w:hAnsi="新細明體" w:hint="eastAsia"/>
          <w:lang w:eastAsia="zh-TW"/>
        </w:rPr>
        <w:t xml:space="preserve"> </w:t>
      </w:r>
    </w:p>
    <w:p w14:paraId="77023D3D" w14:textId="7A5A550B" w:rsidR="0080690F" w:rsidRPr="00A64B06" w:rsidRDefault="0080690F" w:rsidP="0080690F">
      <w:pPr>
        <w:spacing w:line="480" w:lineRule="auto"/>
        <w:ind w:firstLine="720"/>
        <w:contextualSpacing/>
        <w:rPr>
          <w:rFonts w:cstheme="minorHAnsi"/>
          <w:lang w:eastAsia="zh-TW"/>
        </w:rPr>
      </w:pPr>
      <w:r w:rsidRPr="00A64B06">
        <w:rPr>
          <w:b/>
          <w:bCs/>
        </w:rPr>
        <w:t xml:space="preserve">Immunocytochemistry of </w:t>
      </w:r>
      <w:proofErr w:type="spellStart"/>
      <w:r w:rsidRPr="00A64B06">
        <w:rPr>
          <w:b/>
          <w:bCs/>
        </w:rPr>
        <w:t>microdissected</w:t>
      </w:r>
      <w:proofErr w:type="spellEnd"/>
      <w:r w:rsidRPr="00A64B06">
        <w:rPr>
          <w:b/>
          <w:bCs/>
        </w:rPr>
        <w:t xml:space="preserve"> CCDs or </w:t>
      </w:r>
      <w:r w:rsidRPr="00A64B06">
        <w:rPr>
          <w:rFonts w:cstheme="minorHAnsi"/>
          <w:b/>
        </w:rPr>
        <w:t>branched CNT/</w:t>
      </w:r>
      <w:proofErr w:type="spellStart"/>
      <w:r w:rsidRPr="00A64B06">
        <w:rPr>
          <w:rFonts w:cstheme="minorHAnsi"/>
          <w:b/>
        </w:rPr>
        <w:t>iCT</w:t>
      </w:r>
      <w:proofErr w:type="spellEnd"/>
      <w:r w:rsidRPr="00A64B06">
        <w:rPr>
          <w:rFonts w:cstheme="minorHAnsi"/>
          <w:b/>
        </w:rPr>
        <w:t xml:space="preserve"> structures</w:t>
      </w:r>
      <w:r w:rsidRPr="00A64B06">
        <w:rPr>
          <w:b/>
          <w:bCs/>
        </w:rPr>
        <w:t>.</w:t>
      </w:r>
      <w:r w:rsidRPr="000027B7">
        <w:rPr>
          <w:rFonts w:ascii="新細明體" w:hAnsi="新細明體"/>
          <w:b/>
          <w:bCs/>
          <w:lang w:eastAsia="zh-TW"/>
        </w:rPr>
        <w:t xml:space="preserve">  </w:t>
      </w:r>
      <w:r w:rsidRPr="00A64B06">
        <w:t xml:space="preserve">After the </w:t>
      </w:r>
      <w:r w:rsidRPr="00A64B06">
        <w:rPr>
          <w:rFonts w:cstheme="minorHAnsi"/>
          <w:bCs/>
        </w:rPr>
        <w:t>branched CNT/</w:t>
      </w:r>
      <w:proofErr w:type="spellStart"/>
      <w:r w:rsidRPr="00A64B06">
        <w:rPr>
          <w:rFonts w:cstheme="minorHAnsi"/>
          <w:bCs/>
        </w:rPr>
        <w:t>iCT</w:t>
      </w:r>
      <w:proofErr w:type="spellEnd"/>
      <w:r w:rsidRPr="00A64B06">
        <w:rPr>
          <w:rFonts w:cstheme="minorHAnsi"/>
          <w:bCs/>
        </w:rPr>
        <w:t xml:space="preserve"> structures</w:t>
      </w:r>
      <w:r w:rsidRPr="00A64B06">
        <w:rPr>
          <w:rFonts w:hint="eastAsia"/>
          <w:bCs/>
          <w:lang w:eastAsia="zh-TW"/>
        </w:rPr>
        <w:t xml:space="preserve"> </w:t>
      </w:r>
      <w:r w:rsidRPr="00A64B06">
        <w:rPr>
          <w:rFonts w:hint="eastAsia"/>
          <w:lang w:eastAsia="zh-TW"/>
        </w:rPr>
        <w:t>or CCDs were</w:t>
      </w:r>
      <w:r w:rsidRPr="00A64B06">
        <w:t xml:space="preserve"> isolated, </w:t>
      </w:r>
      <w:r w:rsidRPr="00A64B06">
        <w:rPr>
          <w:rFonts w:hint="eastAsia"/>
          <w:lang w:eastAsia="zh-TW"/>
        </w:rPr>
        <w:t>tubules were</w:t>
      </w:r>
      <w:r w:rsidRPr="00A64B06">
        <w:t xml:space="preserve"> transferred to a glass bottom culture dish (</w:t>
      </w:r>
      <w:proofErr w:type="spellStart"/>
      <w:proofErr w:type="gramStart"/>
      <w:r w:rsidRPr="00A64B06">
        <w:t>MatTek</w:t>
      </w:r>
      <w:proofErr w:type="spellEnd"/>
      <w:r>
        <w:rPr>
          <w:rFonts w:hint="eastAsia"/>
          <w:lang w:eastAsia="zh-TW"/>
        </w:rPr>
        <w:t>, #</w:t>
      </w:r>
      <w:proofErr w:type="gramEnd"/>
      <w:r w:rsidRPr="00806F9D">
        <w:rPr>
          <w:lang w:eastAsia="zh-TW"/>
        </w:rPr>
        <w:t>P35G-0-20-C</w:t>
      </w:r>
      <w:r w:rsidRPr="00A64B06">
        <w:t>) coated with Cell-Tak (Corning</w:t>
      </w:r>
      <w:r>
        <w:rPr>
          <w:rFonts w:hint="eastAsia"/>
          <w:lang w:eastAsia="zh-TW"/>
        </w:rPr>
        <w:t>, #</w:t>
      </w:r>
      <w:r w:rsidRPr="00806F9D">
        <w:t xml:space="preserve"> </w:t>
      </w:r>
      <w:r w:rsidRPr="00806F9D">
        <w:rPr>
          <w:lang w:eastAsia="zh-TW"/>
        </w:rPr>
        <w:t>CLS354241-1EA</w:t>
      </w:r>
      <w:r w:rsidRPr="00A64B06">
        <w:t xml:space="preserve">). </w:t>
      </w:r>
      <w:r w:rsidRPr="00A64B06">
        <w:rPr>
          <w:rFonts w:hint="eastAsia"/>
        </w:rPr>
        <w:t>The tubules were then fixed for 20 minutes with 4% paraformaldehyde in PBS and permeabilized for 20 minutes with permeabilization buffer (PBS with 0.3% Triton X-100 and 0.1% BSA). After permeabilization, tubules were blocked for 30 minutes with blocking buffer (PBS with 1% BSA and 0.2% gelatin).</w:t>
      </w:r>
      <w:r w:rsidRPr="00A64B06">
        <w:t xml:space="preserve"> Primary and secondary a</w:t>
      </w:r>
      <w:r w:rsidRPr="00A64B06">
        <w:rPr>
          <w:rFonts w:cstheme="minorHAnsi"/>
          <w:lang w:eastAsia="zh-TW"/>
        </w:rPr>
        <w:t>ntibodies are indicated in the figure legends.</w:t>
      </w:r>
      <w:r>
        <w:rPr>
          <w:rFonts w:cstheme="minorHAnsi" w:hint="eastAsia"/>
          <w:lang w:eastAsia="zh-TW"/>
        </w:rPr>
        <w:t xml:space="preserve"> </w:t>
      </w:r>
      <w:r w:rsidRPr="00A64B06">
        <w:rPr>
          <w:rFonts w:cstheme="minorHAnsi"/>
          <w:lang w:eastAsia="zh-TW"/>
        </w:rPr>
        <w:t xml:space="preserve">The </w:t>
      </w:r>
      <w:r w:rsidRPr="00A64B06">
        <w:t>anti-Na</w:t>
      </w:r>
      <w:r w:rsidRPr="00A64B06">
        <w:rPr>
          <w:vertAlign w:val="superscript"/>
        </w:rPr>
        <w:t>+</w:t>
      </w:r>
      <w:r w:rsidRPr="00A64B06">
        <w:t>/K</w:t>
      </w:r>
      <w:r w:rsidRPr="00A64B06">
        <w:rPr>
          <w:vertAlign w:val="superscript"/>
        </w:rPr>
        <w:t>+</w:t>
      </w:r>
      <w:r w:rsidRPr="00A64B06">
        <w:t xml:space="preserve"> ATPase antibody was produced in our laboratory by immunizing rabbits or chickens with a synthetic peptide corresponding to the entire COOH-terminal tail of mouse ATP1A1 protein (sequence C-DEVRKLIIRRRPGGWVEKETYY) conjugated to keyhole limpet hemocyanin (KLH).</w:t>
      </w:r>
      <w:r>
        <w:fldChar w:fldCharType="begin">
          <w:fldData xml:space="preserve">PEVuZE5vdGU+PENpdGU+PEF1dGhvcj5QaXNpdGt1bjwvQXV0aG9yPjxZZWFyPjIwMDY8L1llYXI+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</w:fldData>
        </w:fldChar>
      </w:r>
      <w:r w:rsidR="00231488">
        <w:instrText xml:space="preserve"> ADDIN EN.CITE </w:instrText>
      </w:r>
      <w:r w:rsidR="00231488">
        <w:fldChar w:fldCharType="begin">
          <w:fldData xml:space="preserve">PEVuZE5vdGU+PENpdGU+PEF1dGhvcj5QaXNpdGt1bjwvQXV0aG9yPjxZZWFyPjIwMDY8L1llYXI+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</w:fldData>
        </w:fldChar>
      </w:r>
      <w:r w:rsidR="00231488">
        <w:instrText xml:space="preserve"> ADDIN EN.CITE.DATA </w:instrText>
      </w:r>
      <w:r w:rsidR="00231488">
        <w:fldChar w:fldCharType="end"/>
      </w:r>
      <w:r>
        <w:fldChar w:fldCharType="separate"/>
      </w:r>
      <w:r w:rsidR="00231488" w:rsidRPr="00231488">
        <w:rPr>
          <w:noProof/>
          <w:vertAlign w:val="superscript"/>
        </w:rPr>
        <w:t>3</w:t>
      </w:r>
      <w:r>
        <w:fldChar w:fldCharType="end"/>
      </w:r>
      <w:r>
        <w:rPr>
          <w:rFonts w:ascii="新細明體" w:hAnsi="新細明體" w:hint="eastAsia"/>
          <w:lang w:eastAsia="zh-TW"/>
        </w:rPr>
        <w:t xml:space="preserve"> </w:t>
      </w:r>
    </w:p>
    <w:p w14:paraId="2BF435FD" w14:textId="77777777" w:rsidR="0080690F" w:rsidRPr="00A64B06" w:rsidRDefault="0080690F" w:rsidP="0080690F">
      <w:pPr>
        <w:spacing w:line="480" w:lineRule="auto"/>
        <w:ind w:firstLine="720"/>
        <w:contextualSpacing/>
        <w:rPr>
          <w:lang w:eastAsia="zh-TW"/>
        </w:rPr>
      </w:pPr>
      <w:r w:rsidRPr="00EA430B">
        <w:rPr>
          <w:b/>
          <w:bCs/>
        </w:rPr>
        <w:lastRenderedPageBreak/>
        <w:t xml:space="preserve">Morphometry of </w:t>
      </w:r>
      <w:proofErr w:type="spellStart"/>
      <w:r w:rsidRPr="00EA430B">
        <w:rPr>
          <w:b/>
          <w:bCs/>
        </w:rPr>
        <w:t>microdissected</w:t>
      </w:r>
      <w:proofErr w:type="spellEnd"/>
      <w:r w:rsidRPr="00EA430B">
        <w:rPr>
          <w:b/>
          <w:bCs/>
        </w:rPr>
        <w:t xml:space="preserve"> CCDs</w:t>
      </w:r>
      <w:r w:rsidRPr="00A64B06">
        <w:t>.</w:t>
      </w:r>
      <w:r w:rsidRPr="000027B7">
        <w:rPr>
          <w:rFonts w:ascii="新細明體" w:hAnsi="新細明體"/>
          <w:lang w:eastAsia="zh-TW"/>
        </w:rPr>
        <w:t xml:space="preserve">  </w:t>
      </w:r>
      <w:r w:rsidRPr="00A64B06">
        <w:t xml:space="preserve">Determination of the numbers of cells per unit length in </w:t>
      </w:r>
      <w:proofErr w:type="spellStart"/>
      <w:r w:rsidRPr="00A64B06">
        <w:t>microdissected</w:t>
      </w:r>
      <w:proofErr w:type="spellEnd"/>
      <w:r w:rsidRPr="00A64B06">
        <w:t xml:space="preserve"> CCDs from the mice was carried out using DAPI to label nuclei followed by counting of the DAPI-labeled structures. Confocal fluorescence images were recorded with a Zeiss LSM</w:t>
      </w:r>
      <w:r w:rsidRPr="00A64B06">
        <w:rPr>
          <w:rFonts w:hint="eastAsia"/>
        </w:rPr>
        <w:t>9</w:t>
      </w:r>
      <w:r w:rsidRPr="00A64B06">
        <w:t>80 confocal microscope using a 20</w:t>
      </w:r>
      <w:r w:rsidRPr="00A64B06">
        <w:rPr>
          <w:rFonts w:hint="eastAsia"/>
        </w:rPr>
        <w:t>X</w:t>
      </w:r>
      <w:r w:rsidRPr="00A64B06">
        <w:t xml:space="preserve"> objective lens by Z-stack scanning. 3D images are reconstructed using Z-stack files, and cell counting was performed on three-dimensional reconstructed tubule images using IMARIS Scientific Image Processing &amp; Analysis software (v</w:t>
      </w:r>
      <w:r w:rsidRPr="00A64B06">
        <w:rPr>
          <w:rFonts w:hint="eastAsia"/>
          <w:lang w:eastAsia="zh-TW"/>
        </w:rPr>
        <w:t>10.2.0</w:t>
      </w:r>
      <w:r w:rsidRPr="00A64B06">
        <w:t xml:space="preserve">, </w:t>
      </w:r>
      <w:proofErr w:type="spellStart"/>
      <w:r w:rsidRPr="00A64B06">
        <w:t>Bitplane</w:t>
      </w:r>
      <w:proofErr w:type="spellEnd"/>
      <w:r w:rsidRPr="00A64B06">
        <w:t>, Zurich, Switzerland). Counting was automated using IMARIS “spot analysis” for nuclei.</w:t>
      </w:r>
      <w:r>
        <w:rPr>
          <w:rFonts w:ascii="新細明體" w:hAnsi="新細明體" w:hint="eastAsia"/>
          <w:lang w:eastAsia="zh-TW"/>
        </w:rPr>
        <w:t xml:space="preserve"> </w:t>
      </w:r>
      <w:r w:rsidRPr="00A64B06">
        <w:t>DAPI fluorescence was quantified to assess relative DNA abundances in individual nuclei, allowing construction of histograms of DAPI fluorescence intensity to assess relative DNA amounts in each nucleus.</w:t>
      </w:r>
      <w:r>
        <w:rPr>
          <w:rFonts w:ascii="新細明體" w:hAnsi="新細明體" w:hint="eastAsia"/>
          <w:lang w:eastAsia="zh-TW"/>
        </w:rPr>
        <w:t xml:space="preserve"> </w:t>
      </w:r>
      <w:r w:rsidRPr="00A64B06">
        <w:t xml:space="preserve">The DAPI-labeled </w:t>
      </w:r>
      <w:proofErr w:type="spellStart"/>
      <w:r w:rsidRPr="00A64B06">
        <w:t>microdissected</w:t>
      </w:r>
      <w:proofErr w:type="spellEnd"/>
      <w:r w:rsidRPr="00A64B06">
        <w:t xml:space="preserve"> CCDs were also labeled with anti-AQP2 (rabbit, 1:</w:t>
      </w:r>
      <w:r w:rsidRPr="00A64B06">
        <w:rPr>
          <w:rFonts w:hint="eastAsia"/>
          <w:lang w:eastAsia="zh-TW"/>
        </w:rPr>
        <w:t>5</w:t>
      </w:r>
      <w:r w:rsidRPr="00A64B06">
        <w:t xml:space="preserve">00, </w:t>
      </w:r>
      <w:r w:rsidRPr="00FC34B3">
        <w:t>Knepper Lab</w:t>
      </w:r>
      <w:r w:rsidRPr="00A64B06">
        <w:rPr>
          <w:rFonts w:hint="eastAsia"/>
          <w:lang w:eastAsia="zh-TW"/>
        </w:rPr>
        <w:t>,</w:t>
      </w:r>
      <w:r w:rsidRPr="00A64B06">
        <w:t xml:space="preserve"> </w:t>
      </w:r>
      <w:r w:rsidRPr="00A64B06">
        <w:rPr>
          <w:lang w:eastAsia="zh-TW"/>
        </w:rPr>
        <w:t>#K5007</w:t>
      </w:r>
      <w:r w:rsidRPr="00A64B06">
        <w:t>) followed by a secondary antibod</w:t>
      </w:r>
      <w:r>
        <w:rPr>
          <w:rFonts w:hint="eastAsia"/>
          <w:lang w:eastAsia="zh-TW"/>
        </w:rPr>
        <w:t>y</w:t>
      </w:r>
      <w:r w:rsidRPr="00A64B06">
        <w:t xml:space="preserve"> (Alexa Fluor</w:t>
      </w:r>
      <w:r w:rsidRPr="00A64B06">
        <w:rPr>
          <w:rFonts w:ascii="新細明體" w:hAnsi="新細明體" w:hint="eastAsia"/>
          <w:lang w:eastAsia="zh-TW"/>
        </w:rPr>
        <w:t xml:space="preserve"> </w:t>
      </w:r>
      <w:r w:rsidRPr="00A64B06">
        <w:t>568 goat anti-rabbit).</w:t>
      </w:r>
      <w:r>
        <w:rPr>
          <w:rFonts w:ascii="新細明體" w:hAnsi="新細明體" w:hint="eastAsia"/>
          <w:lang w:eastAsia="zh-TW"/>
        </w:rPr>
        <w:t xml:space="preserve"> </w:t>
      </w:r>
      <w:r w:rsidRPr="00A64B06">
        <w:t xml:space="preserve">IMARIS was used to quantify the diameter of the </w:t>
      </w:r>
      <w:proofErr w:type="spellStart"/>
      <w:r w:rsidRPr="00A64B06">
        <w:t>microdissected</w:t>
      </w:r>
      <w:proofErr w:type="spellEnd"/>
      <w:r w:rsidRPr="00A64B06">
        <w:t xml:space="preserve"> tubules. </w:t>
      </w:r>
    </w:p>
    <w:p w14:paraId="52C7E2E1" w14:textId="7A8BF3CE" w:rsidR="0080690F" w:rsidRPr="00A64B06" w:rsidRDefault="0080690F" w:rsidP="0080690F">
      <w:pPr>
        <w:spacing w:line="480" w:lineRule="auto"/>
        <w:ind w:firstLine="720"/>
        <w:contextualSpacing/>
        <w:rPr>
          <w:rFonts w:ascii="Calibri" w:hAnsi="Calibri" w:cs="Calibri"/>
          <w:lang w:eastAsia="zh-TW"/>
        </w:rPr>
      </w:pPr>
      <w:r w:rsidRPr="00EA430B">
        <w:rPr>
          <w:rFonts w:ascii="Calibri" w:eastAsia="Yu Mincho" w:hAnsi="Calibri" w:cs="Calibri"/>
          <w:b/>
          <w:bCs/>
        </w:rPr>
        <w:t>Glomerular counts in wild-type (WT) and Ser552Ala mice</w:t>
      </w:r>
      <w:r w:rsidRPr="00A64B06">
        <w:rPr>
          <w:rFonts w:ascii="Calibri" w:eastAsia="Yu Mincho" w:hAnsi="Calibri" w:cs="Calibri"/>
        </w:rPr>
        <w:t xml:space="preserve">.  Whole kidney glomerular counts were done </w:t>
      </w:r>
      <w:r w:rsidRPr="00A64B06">
        <w:rPr>
          <w:rFonts w:ascii="Calibri" w:hAnsi="Calibri" w:cs="Calibri"/>
          <w:lang w:eastAsia="zh-TW"/>
        </w:rPr>
        <w:t xml:space="preserve">using </w:t>
      </w:r>
      <w:r w:rsidRPr="00A64B06">
        <w:rPr>
          <w:rFonts w:ascii="Calibri" w:eastAsia="Yu Mincho" w:hAnsi="Calibri" w:cs="Calibri"/>
        </w:rPr>
        <w:t xml:space="preserve">the </w:t>
      </w:r>
      <w:r w:rsidRPr="00A64B06">
        <w:rPr>
          <w:rFonts w:ascii="Calibri" w:hAnsi="Calibri" w:cs="Calibri"/>
          <w:lang w:eastAsia="zh-TW"/>
        </w:rPr>
        <w:t>a</w:t>
      </w:r>
      <w:r w:rsidRPr="00A64B06">
        <w:rPr>
          <w:rFonts w:ascii="Calibri" w:eastAsia="Yu Mincho" w:hAnsi="Calibri" w:cs="Calibri"/>
        </w:rPr>
        <w:t xml:space="preserve">cid </w:t>
      </w:r>
      <w:r w:rsidRPr="00A64B06">
        <w:rPr>
          <w:rFonts w:ascii="Calibri" w:hAnsi="Calibri" w:cs="Calibri"/>
          <w:lang w:eastAsia="zh-TW"/>
        </w:rPr>
        <w:t>m</w:t>
      </w:r>
      <w:r w:rsidRPr="00A64B06">
        <w:rPr>
          <w:rFonts w:ascii="Calibri" w:eastAsia="Yu Mincho" w:hAnsi="Calibri" w:cs="Calibri"/>
        </w:rPr>
        <w:t xml:space="preserve">aceration </w:t>
      </w:r>
      <w:r w:rsidRPr="00A64B06">
        <w:rPr>
          <w:rFonts w:ascii="Calibri" w:hAnsi="Calibri" w:cs="Calibri"/>
          <w:lang w:eastAsia="zh-TW"/>
        </w:rPr>
        <w:t>m</w:t>
      </w:r>
      <w:r w:rsidRPr="00A64B06">
        <w:rPr>
          <w:rFonts w:ascii="Calibri" w:eastAsia="Yu Mincho" w:hAnsi="Calibri" w:cs="Calibri"/>
        </w:rPr>
        <w:t>ethod</w:t>
      </w:r>
      <w:r w:rsidRPr="00A64B06">
        <w:rPr>
          <w:rFonts w:ascii="新細明體" w:hAnsi="新細明體" w:cs="Calibri" w:hint="eastAsia"/>
          <w:lang w:eastAsia="zh-TW"/>
        </w:rPr>
        <w:t xml:space="preserve"> </w:t>
      </w:r>
      <w:r w:rsidRPr="00A64B06">
        <w:rPr>
          <w:rFonts w:cstheme="minorHAnsi"/>
          <w:lang w:eastAsia="zh-TW"/>
        </w:rPr>
        <w:t xml:space="preserve">of </w:t>
      </w:r>
      <w:proofErr w:type="spellStart"/>
      <w:r w:rsidRPr="00A64B06">
        <w:rPr>
          <w:rFonts w:cstheme="minorHAnsi"/>
          <w:lang w:eastAsia="zh-TW"/>
        </w:rPr>
        <w:t>Damidian</w:t>
      </w:r>
      <w:proofErr w:type="spellEnd"/>
      <w:r w:rsidRPr="00A64B06">
        <w:rPr>
          <w:rFonts w:cstheme="minorHAnsi"/>
          <w:lang w:eastAsia="zh-TW"/>
        </w:rPr>
        <w:t xml:space="preserve"> </w:t>
      </w:r>
      <w:r w:rsidRPr="00182D75">
        <w:rPr>
          <w:rFonts w:cstheme="minorHAnsi"/>
          <w:i/>
          <w:iCs/>
          <w:lang w:eastAsia="zh-TW"/>
        </w:rPr>
        <w:t>et al</w:t>
      </w:r>
      <w:r>
        <w:rPr>
          <w:rFonts w:cstheme="minorHAnsi" w:hint="eastAsia"/>
          <w:lang w:eastAsia="zh-TW"/>
        </w:rPr>
        <w:t>.</w:t>
      </w:r>
      <w:r>
        <w:rPr>
          <w:rFonts w:cstheme="minorHAnsi"/>
          <w:lang w:eastAsia="zh-TW"/>
        </w:rPr>
        <w:fldChar w:fldCharType="begin"/>
      </w:r>
      <w:r w:rsidR="00231488">
        <w:rPr>
          <w:rFonts w:cstheme="minorHAnsi"/>
          <w:lang w:eastAsia="zh-TW"/>
        </w:rPr>
        <w:instrText xml:space="preserve"> ADDIN EN.CITE &lt;EndNote&gt;&lt;Cite&gt;&lt;Author&gt;Damadian&lt;/Author&gt;&lt;Year&gt;1965&lt;/Year&gt;&lt;RecNum&gt;575&lt;/RecNum&gt;&lt;DisplayText&gt;&lt;style face="superscript"&gt;4&lt;/style&gt;&lt;/DisplayText&gt;&lt;record&gt;&lt;rec-number&gt;575&lt;/rec-number&gt;&lt;foreign-keys&gt;&lt;key app="EN" db-id="ztfftptspfz9pqer5pzxfdd1d252p59trdt0" timestamp="1741317849"&gt;575&lt;/key&gt;&lt;/foreign-keys&gt;&lt;ref-type name="Journal Article"&gt;17&lt;/ref-type&gt;&lt;contributors&gt;&lt;authors&gt;&lt;author&gt;Damadian, R. V.&lt;/author&gt;&lt;author&gt;Shwayri, E.&lt;/author&gt;&lt;author&gt;Bricker, N. S.&lt;/author&gt;&lt;/authors&gt;&lt;/contributors&gt;&lt;titles&gt;&lt;title&gt;On the Existence of Non-Urine Forming Nephrons in the Diseased Kidney of the Dog&lt;/title&gt;&lt;secondary-title&gt;J Lab Clin Med&lt;/secondary-title&gt;&lt;/titles&gt;&lt;periodical&gt;&lt;full-title&gt;J Lab Clin Med&lt;/full-title&gt;&lt;/periodical&gt;&lt;pages&gt;26-39&lt;/pages&gt;&lt;volume&gt;65&lt;/volume&gt;&lt;keywords&gt;&lt;keyword&gt;*Biometry&lt;/keyword&gt;&lt;keyword&gt;Dogs&lt;/keyword&gt;&lt;keyword&gt;*Ferrocyanides&lt;/keyword&gt;&lt;keyword&gt;*Glomerular Filtration Rate&lt;/keyword&gt;&lt;keyword&gt;*Hemoglobins&lt;/keyword&gt;&lt;keyword&gt;*Histocytochemistry&lt;/keyword&gt;&lt;keyword&gt;*Hydronephrosis&lt;/keyword&gt;&lt;keyword&gt;*Ink&lt;/keyword&gt;&lt;keyword&gt;*Kidney&lt;/keyword&gt;&lt;keyword&gt;*Kidney Glomerulus&lt;/keyword&gt;&lt;keyword&gt;*Kidney Tubules&lt;/keyword&gt;&lt;keyword&gt;*Nephrons&lt;/keyword&gt;&lt;keyword&gt;*Pathology&lt;/keyword&gt;&lt;keyword&gt;*Perfusion&lt;/keyword&gt;&lt;keyword&gt;*Pyelonephritis&lt;/keyword&gt;&lt;keyword&gt;*Research&lt;/keyword&gt;&lt;keyword&gt;*Ureter&lt;/keyword&gt;&lt;keyword&gt;*Urine&lt;/keyword&gt;&lt;keyword&gt;*Dogs&lt;/keyword&gt;&lt;keyword&gt;*Experimental lab study&lt;/keyword&gt;&lt;keyword&gt;*Hemoglobin&lt;/keyword&gt;&lt;/keywords&gt;&lt;dates&gt;&lt;year&gt;1965&lt;/year&gt;&lt;pub-dates&gt;&lt;date&gt;Jan&lt;/date&gt;&lt;/pub-dates&gt;&lt;/dates&gt;&lt;isbn&gt;0022-2143 (Print)&amp;#xD;0022-2143 (Linking)&lt;/isbn&gt;&lt;accession-num&gt;14260693&lt;/accession-num&gt;&lt;urls&gt;&lt;related-urls&gt;&lt;url&gt;https://www.ncbi.nlm.nih.gov/pubmed/14260693&lt;/url&gt;&lt;/related-urls&gt;&lt;/urls&gt;&lt;/record&gt;&lt;/Cite&gt;&lt;/EndNote&gt;</w:instrText>
      </w:r>
      <w:r>
        <w:rPr>
          <w:rFonts w:cstheme="minorHAnsi"/>
          <w:lang w:eastAsia="zh-TW"/>
        </w:rPr>
        <w:fldChar w:fldCharType="separate"/>
      </w:r>
      <w:r w:rsidR="00231488" w:rsidRPr="00231488">
        <w:rPr>
          <w:rFonts w:cstheme="minorHAnsi"/>
          <w:noProof/>
          <w:vertAlign w:val="superscript"/>
          <w:lang w:eastAsia="zh-TW"/>
        </w:rPr>
        <w:t>4</w:t>
      </w:r>
      <w:r>
        <w:rPr>
          <w:rFonts w:cstheme="minorHAnsi"/>
          <w:lang w:eastAsia="zh-TW"/>
        </w:rPr>
        <w:fldChar w:fldCharType="end"/>
      </w:r>
      <w:r w:rsidRPr="00A64B06">
        <w:rPr>
          <w:rFonts w:cstheme="minorHAnsi"/>
          <w:lang w:eastAsia="zh-TW"/>
        </w:rPr>
        <w:t xml:space="preserve"> as modified by</w:t>
      </w:r>
      <w:r w:rsidRPr="00A64B06">
        <w:rPr>
          <w:rFonts w:ascii="Calibri" w:hAnsi="Calibri" w:cs="Calibri"/>
          <w:lang w:eastAsia="zh-TW"/>
        </w:rPr>
        <w:t xml:space="preserve"> </w:t>
      </w:r>
      <w:r w:rsidRPr="007E2268">
        <w:rPr>
          <w:rFonts w:ascii="Calibri" w:hAnsi="Calibri" w:cs="Calibri"/>
          <w:lang w:eastAsia="zh-TW"/>
        </w:rPr>
        <w:t>Peterson</w:t>
      </w:r>
      <w:r>
        <w:rPr>
          <w:rFonts w:ascii="Calibri" w:hAnsi="Calibri" w:cs="Calibri"/>
          <w:lang w:eastAsia="zh-TW"/>
        </w:rPr>
        <w:t xml:space="preserve"> </w:t>
      </w:r>
      <w:r w:rsidRPr="00182D75">
        <w:rPr>
          <w:rFonts w:ascii="Calibri" w:hAnsi="Calibri" w:cs="Calibri"/>
          <w:i/>
          <w:iCs/>
          <w:lang w:eastAsia="zh-TW"/>
        </w:rPr>
        <w:t>et al</w:t>
      </w:r>
      <w:r w:rsidRPr="00A64B06">
        <w:rPr>
          <w:rFonts w:ascii="Calibri" w:hAnsi="Calibri" w:cs="Calibri"/>
          <w:lang w:eastAsia="zh-TW"/>
        </w:rPr>
        <w:t>.</w:t>
      </w:r>
      <w:r>
        <w:rPr>
          <w:rFonts w:ascii="Calibri" w:hAnsi="Calibri" w:cs="Calibri"/>
          <w:lang w:eastAsia="zh-TW"/>
        </w:rPr>
        <w:fldChar w:fldCharType="begin">
          <w:fldData xml:space="preserve">PEVuZE5vdGU+PENpdGU+PEF1dGhvcj5QZXRlcnNvbjwvQXV0aG9yPjxZZWFyPjIwMTk8L1llYXI+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</w:fldData>
        </w:fldChar>
      </w:r>
      <w:r w:rsidR="00231488">
        <w:rPr>
          <w:rFonts w:ascii="Calibri" w:hAnsi="Calibri" w:cs="Calibri"/>
          <w:lang w:eastAsia="zh-TW"/>
        </w:rPr>
        <w:instrText xml:space="preserve"> ADDIN EN.CITE </w:instrText>
      </w:r>
      <w:r w:rsidR="00231488">
        <w:rPr>
          <w:rFonts w:ascii="Calibri" w:hAnsi="Calibri" w:cs="Calibri"/>
          <w:lang w:eastAsia="zh-TW"/>
        </w:rPr>
        <w:fldChar w:fldCharType="begin">
          <w:fldData xml:space="preserve">PEVuZE5vdGU+PENpdGU+PEF1dGhvcj5QZXRlcnNvbjwvQXV0aG9yPjxZZWFyPjIwMTk8L1llYXI+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</w:fldData>
        </w:fldChar>
      </w:r>
      <w:r w:rsidR="00231488">
        <w:rPr>
          <w:rFonts w:ascii="Calibri" w:hAnsi="Calibri" w:cs="Calibri"/>
          <w:lang w:eastAsia="zh-TW"/>
        </w:rPr>
        <w:instrText xml:space="preserve"> ADDIN EN.CITE.DATA </w:instrText>
      </w:r>
      <w:r w:rsidR="00231488">
        <w:rPr>
          <w:rFonts w:ascii="Calibri" w:hAnsi="Calibri" w:cs="Calibri"/>
          <w:lang w:eastAsia="zh-TW"/>
        </w:rPr>
      </w:r>
      <w:r w:rsidR="00231488">
        <w:rPr>
          <w:rFonts w:ascii="Calibri" w:hAnsi="Calibri" w:cs="Calibri"/>
          <w:lang w:eastAsia="zh-TW"/>
        </w:rPr>
        <w:fldChar w:fldCharType="end"/>
      </w:r>
      <w:r>
        <w:rPr>
          <w:rFonts w:ascii="Calibri" w:hAnsi="Calibri" w:cs="Calibri"/>
          <w:lang w:eastAsia="zh-TW"/>
        </w:rPr>
        <w:fldChar w:fldCharType="separate"/>
      </w:r>
      <w:r w:rsidR="00231488" w:rsidRPr="00231488">
        <w:rPr>
          <w:rFonts w:ascii="Calibri" w:hAnsi="Calibri" w:cs="Calibri"/>
          <w:noProof/>
          <w:vertAlign w:val="superscript"/>
          <w:lang w:eastAsia="zh-TW"/>
        </w:rPr>
        <w:t>5</w:t>
      </w:r>
      <w:r>
        <w:rPr>
          <w:rFonts w:ascii="Calibri" w:hAnsi="Calibri" w:cs="Calibri"/>
          <w:lang w:eastAsia="zh-TW"/>
        </w:rPr>
        <w:fldChar w:fldCharType="end"/>
      </w:r>
      <w:r>
        <w:rPr>
          <w:rFonts w:ascii="Calibri" w:hAnsi="Calibri" w:cs="Calibri" w:hint="eastAsia"/>
          <w:lang w:eastAsia="zh-TW"/>
        </w:rPr>
        <w:t xml:space="preserve"> </w:t>
      </w:r>
      <w:r w:rsidRPr="00A64B06">
        <w:rPr>
          <w:rFonts w:ascii="Calibri" w:eastAsia="Yu Mincho" w:hAnsi="Calibri" w:cs="Calibri"/>
        </w:rPr>
        <w:t>Briefly, a mouse kidney was chopped into small pieces and then reduced to a suspension consisting of glomeruli and small renal tubule fragments by incubation in 6M HCl at 37 °C for 90 minutes</w:t>
      </w:r>
      <w:r w:rsidRPr="00A64B06">
        <w:rPr>
          <w:rFonts w:ascii="Calibri" w:hAnsi="Calibri" w:cs="Calibri"/>
          <w:lang w:eastAsia="zh-TW"/>
        </w:rPr>
        <w:t>. G</w:t>
      </w:r>
      <w:r w:rsidRPr="00A64B06">
        <w:rPr>
          <w:rFonts w:ascii="Calibri" w:eastAsia="Yu Mincho" w:hAnsi="Calibri" w:cs="Calibri"/>
        </w:rPr>
        <w:t>lomeruli (identified by their round shape) were counted in triplicate in three aliquots of the total suspension under a Wild M8 dissection stereomicroscope and total glomerular number was calculated by multiplying by the ratio of the total</w:t>
      </w:r>
      <w:r w:rsidRPr="00A64B06">
        <w:rPr>
          <w:rFonts w:ascii="新細明體" w:hAnsi="新細明體" w:cs="Calibri" w:hint="eastAsia"/>
          <w:lang w:eastAsia="zh-TW"/>
        </w:rPr>
        <w:t xml:space="preserve"> </w:t>
      </w:r>
      <w:r w:rsidRPr="00A64B06">
        <w:rPr>
          <w:rFonts w:ascii="Calibri" w:eastAsia="Yu Mincho" w:hAnsi="Calibri" w:cs="Calibri"/>
        </w:rPr>
        <w:t>volume to the aliquot-volume.</w:t>
      </w:r>
      <w:r>
        <w:rPr>
          <w:rFonts w:ascii="新細明體" w:hAnsi="新細明體" w:cs="Calibri" w:hint="eastAsia"/>
          <w:lang w:eastAsia="zh-TW"/>
        </w:rPr>
        <w:t xml:space="preserve"> </w:t>
      </w:r>
    </w:p>
    <w:p w14:paraId="5957C5E0" w14:textId="77777777" w:rsidR="0080690F" w:rsidRPr="00A64B06" w:rsidRDefault="0080690F" w:rsidP="0080690F">
      <w:pPr>
        <w:spacing w:line="480" w:lineRule="auto"/>
        <w:ind w:firstLine="720"/>
        <w:contextualSpacing/>
        <w:rPr>
          <w:rFonts w:ascii="Calibri" w:hAnsi="Calibri" w:cs="Calibri"/>
          <w:shd w:val="clear" w:color="auto" w:fill="FFFFFF"/>
          <w:lang w:eastAsia="zh-TW"/>
        </w:rPr>
      </w:pPr>
      <w:r w:rsidRPr="00A64B06">
        <w:t xml:space="preserve"> </w:t>
      </w:r>
      <w:r w:rsidRPr="00A64B06">
        <w:rPr>
          <w:rFonts w:ascii="Calibri" w:eastAsia="Yu Mincho" w:hAnsi="Calibri" w:cs="Calibri"/>
          <w:b/>
          <w:bCs/>
        </w:rPr>
        <w:t xml:space="preserve">Preparation of nuclear fractions.  </w:t>
      </w:r>
      <w:r w:rsidRPr="00A64B06">
        <w:rPr>
          <w:rFonts w:ascii="Calibri" w:eastAsia="Yu Mincho" w:hAnsi="Calibri" w:cs="Calibri"/>
          <w:shd w:val="clear" w:color="auto" w:fill="FFFFFF"/>
        </w:rPr>
        <w:t xml:space="preserve">Manually dissected inner medullas were transferred to a </w:t>
      </w:r>
      <w:proofErr w:type="spellStart"/>
      <w:r w:rsidRPr="00A64B06">
        <w:rPr>
          <w:rFonts w:ascii="Calibri" w:eastAsia="Yu Mincho" w:hAnsi="Calibri" w:cs="Calibri"/>
          <w:shd w:val="clear" w:color="auto" w:fill="FFFFFF"/>
        </w:rPr>
        <w:t>BeadBug</w:t>
      </w:r>
      <w:proofErr w:type="spellEnd"/>
      <w:r w:rsidRPr="00A64B06">
        <w:rPr>
          <w:rFonts w:ascii="Calibri" w:eastAsia="Yu Mincho" w:hAnsi="Calibri" w:cs="Calibri"/>
          <w:shd w:val="clear" w:color="auto" w:fill="FFFFFF"/>
        </w:rPr>
        <w:t xml:space="preserve">™ tube prefilled with 3 mm </w:t>
      </w:r>
      <w:proofErr w:type="spellStart"/>
      <w:r w:rsidRPr="00A64B06">
        <w:rPr>
          <w:rFonts w:ascii="Calibri" w:eastAsia="Yu Mincho" w:hAnsi="Calibri" w:cs="Calibri"/>
          <w:shd w:val="clear" w:color="auto" w:fill="FFFFFF"/>
        </w:rPr>
        <w:t>Zicronium</w:t>
      </w:r>
      <w:proofErr w:type="spellEnd"/>
      <w:r w:rsidRPr="00A64B06">
        <w:rPr>
          <w:rFonts w:ascii="Calibri" w:eastAsia="Yu Mincho" w:hAnsi="Calibri" w:cs="Calibri"/>
          <w:shd w:val="clear" w:color="auto" w:fill="FFFFFF"/>
        </w:rPr>
        <w:t xml:space="preserve"> beads (Millipore Sigma, # Z763802-50EA) and homogenized (</w:t>
      </w:r>
      <w:proofErr w:type="spellStart"/>
      <w:r w:rsidRPr="00A64B06">
        <w:rPr>
          <w:rFonts w:ascii="Calibri" w:eastAsia="Yu Mincho" w:hAnsi="Calibri" w:cs="Calibri"/>
          <w:shd w:val="clear" w:color="auto" w:fill="FFFFFF"/>
        </w:rPr>
        <w:t>BeadBug</w:t>
      </w:r>
      <w:proofErr w:type="spellEnd"/>
      <w:r w:rsidRPr="00A64B06">
        <w:rPr>
          <w:rFonts w:ascii="Calibri" w:eastAsia="Yu Mincho" w:hAnsi="Calibri" w:cs="Calibri"/>
          <w:shd w:val="clear" w:color="auto" w:fill="FFFFFF"/>
        </w:rPr>
        <w:t xml:space="preserve">™ 6, Benchmark Scientific, 3000rpm, 30 sec, 3 cycles) with 150-180 </w:t>
      </w:r>
      <w:r w:rsidRPr="00A841D2">
        <w:rPr>
          <w:rFonts w:ascii="Calibri" w:eastAsia="Yu Mincho" w:hAnsi="Calibri" w:cs="Calibri" w:hint="eastAsia"/>
          <w:shd w:val="clear" w:color="auto" w:fill="FFFFFF"/>
        </w:rPr>
        <w:t>µ</w:t>
      </w:r>
      <w:r w:rsidRPr="00A841D2">
        <w:rPr>
          <w:rFonts w:ascii="Calibri" w:eastAsia="Yu Mincho" w:hAnsi="Calibri" w:cs="Calibri"/>
          <w:shd w:val="clear" w:color="auto" w:fill="FFFFFF"/>
        </w:rPr>
        <w:t>L</w:t>
      </w:r>
      <w:r w:rsidRPr="00A64B06">
        <w:rPr>
          <w:rFonts w:ascii="Calibri" w:eastAsia="Yu Mincho" w:hAnsi="Calibri" w:cs="Calibri"/>
          <w:shd w:val="clear" w:color="auto" w:fill="FFFFFF"/>
        </w:rPr>
        <w:t xml:space="preserve"> of lysis buffer</w:t>
      </w:r>
      <w:r>
        <w:rPr>
          <w:rFonts w:ascii="新細明體" w:hAnsi="新細明體" w:cs="Calibri" w:hint="eastAsia"/>
          <w:shd w:val="clear" w:color="auto" w:fill="FFFFFF"/>
          <w:lang w:eastAsia="zh-TW"/>
        </w:rPr>
        <w:t xml:space="preserve"> </w:t>
      </w:r>
      <w:r w:rsidRPr="00A64B06">
        <w:rPr>
          <w:rFonts w:ascii="Calibri" w:eastAsia="Yu Mincho" w:hAnsi="Calibri" w:cs="Calibri"/>
        </w:rPr>
        <w:t xml:space="preserve">(250 mM sucrose, 10 </w:t>
      </w:r>
      <w:proofErr w:type="spellStart"/>
      <w:r w:rsidRPr="00A64B06">
        <w:rPr>
          <w:rFonts w:ascii="Calibri" w:eastAsia="Yu Mincho" w:hAnsi="Calibri" w:cs="Calibri"/>
        </w:rPr>
        <w:t>nM</w:t>
      </w:r>
      <w:proofErr w:type="spellEnd"/>
      <w:r w:rsidRPr="00A64B06">
        <w:rPr>
          <w:rFonts w:ascii="Calibri" w:eastAsia="Yu Mincho" w:hAnsi="Calibri" w:cs="Calibri"/>
        </w:rPr>
        <w:t xml:space="preserve"> triethanolamine, pH = 7.6)</w:t>
      </w:r>
      <w:r w:rsidRPr="00A64B06">
        <w:rPr>
          <w:rFonts w:ascii="Calibri" w:eastAsia="Yu Mincho" w:hAnsi="Calibri" w:cs="Calibri"/>
          <w:shd w:val="clear" w:color="auto" w:fill="FFFFFF"/>
        </w:rPr>
        <w:t xml:space="preserve">. Nuclear fractions were extracted by NE-PER nuclear and cytoplasmic extraction reagents </w:t>
      </w:r>
      <w:r w:rsidRPr="00A64B06">
        <w:rPr>
          <w:rFonts w:ascii="Calibri" w:eastAsia="Yu Mincho" w:hAnsi="Calibri" w:cs="Calibri"/>
        </w:rPr>
        <w:t>(</w:t>
      </w:r>
      <w:proofErr w:type="spellStart"/>
      <w:r w:rsidRPr="00A64B06">
        <w:rPr>
          <w:rFonts w:ascii="Calibri" w:eastAsia="Yu Mincho" w:hAnsi="Calibri" w:cs="Calibri"/>
        </w:rPr>
        <w:t>Thermo</w:t>
      </w:r>
      <w:proofErr w:type="spellEnd"/>
      <w:r w:rsidRPr="00A64B06">
        <w:rPr>
          <w:rFonts w:ascii="Calibri" w:eastAsia="Yu Mincho" w:hAnsi="Calibri" w:cs="Calibri"/>
        </w:rPr>
        <w:t xml:space="preserve"> </w:t>
      </w:r>
      <w:proofErr w:type="gramStart"/>
      <w:r w:rsidRPr="00A64B06">
        <w:rPr>
          <w:rFonts w:ascii="Calibri" w:eastAsia="Yu Mincho" w:hAnsi="Calibri" w:cs="Calibri"/>
        </w:rPr>
        <w:t>Scientific, #</w:t>
      </w:r>
      <w:proofErr w:type="gramEnd"/>
      <w:r w:rsidRPr="00A64B06">
        <w:rPr>
          <w:rFonts w:ascii="Calibri" w:eastAsia="Yu Mincho" w:hAnsi="Calibri" w:cs="Calibri"/>
        </w:rPr>
        <w:t xml:space="preserve"> 78833),</w:t>
      </w:r>
      <w:r w:rsidRPr="00A64B06">
        <w:rPr>
          <w:rFonts w:ascii="Calibri" w:eastAsia="Yu Mincho" w:hAnsi="Calibri" w:cs="Calibri"/>
          <w:shd w:val="clear" w:color="auto" w:fill="FFFFFF"/>
        </w:rPr>
        <w:t xml:space="preserve"> following the manufacturer’s </w:t>
      </w:r>
      <w:r w:rsidRPr="00A64B06">
        <w:rPr>
          <w:rFonts w:ascii="Calibri" w:eastAsia="Yu Mincho" w:hAnsi="Calibri" w:cs="Calibri"/>
          <w:shd w:val="clear" w:color="auto" w:fill="FFFFFF"/>
        </w:rPr>
        <w:lastRenderedPageBreak/>
        <w:t>instruction</w:t>
      </w:r>
      <w:r>
        <w:rPr>
          <w:rFonts w:ascii="Calibri" w:eastAsia="Yu Mincho" w:hAnsi="Calibri" w:cs="Calibri"/>
          <w:shd w:val="clear" w:color="auto" w:fill="FFFFFF"/>
        </w:rPr>
        <w:t>s</w:t>
      </w:r>
      <w:r w:rsidRPr="00A64B06">
        <w:rPr>
          <w:rFonts w:ascii="Calibri" w:eastAsia="Yu Mincho" w:hAnsi="Calibri" w:cs="Calibri"/>
          <w:shd w:val="clear" w:color="auto" w:fill="FFFFFF"/>
        </w:rPr>
        <w:t>. Immunoblot analysis was used to assess the adequacy of nuclear purification by measuring Lamin A/C (</w:t>
      </w:r>
      <w:r w:rsidRPr="00A64B06">
        <w:rPr>
          <w:rFonts w:ascii="Calibri" w:eastAsia="Yu Mincho" w:hAnsi="Calibri" w:cs="Calibri"/>
        </w:rPr>
        <w:t>rabbit, 1:1000, Cell signaling # 2032, a nuclear protein</w:t>
      </w:r>
      <w:r w:rsidRPr="00A64B06">
        <w:rPr>
          <w:rFonts w:ascii="Calibri" w:eastAsia="Yu Mincho" w:hAnsi="Calibri" w:cs="Calibri"/>
          <w:shd w:val="clear" w:color="auto" w:fill="FFFFFF"/>
        </w:rPr>
        <w:t>).</w:t>
      </w:r>
    </w:p>
    <w:p w14:paraId="174F110C" w14:textId="77777777" w:rsidR="0080690F" w:rsidRPr="00A64B06" w:rsidRDefault="0080690F" w:rsidP="0080690F">
      <w:pPr>
        <w:spacing w:line="480" w:lineRule="auto"/>
        <w:ind w:firstLine="720"/>
        <w:contextualSpacing/>
      </w:pPr>
      <w:r w:rsidRPr="00A64B06">
        <w:rPr>
          <w:b/>
          <w:bCs/>
        </w:rPr>
        <w:t>Immunocytochemistry of kidney sections.</w:t>
      </w:r>
      <w:r w:rsidRPr="000027B7">
        <w:rPr>
          <w:b/>
          <w:bCs/>
        </w:rPr>
        <w:t xml:space="preserve">  </w:t>
      </w:r>
      <w:r w:rsidRPr="00A64B06">
        <w:t xml:space="preserve">Mice underwent cervical dislocation and were immediately perfused via the left ventricle of the heart with ice-cold DPBS followed by 4% paraformaldehyde in DPBS. </w:t>
      </w:r>
      <w:r w:rsidRPr="00A64B06">
        <w:rPr>
          <w:lang w:eastAsia="zh-TW"/>
        </w:rPr>
        <w:t>The kidneys were post-fixed in 4% paraformaldehyde solution, further processed with alcohol and xylene, and then embedded in paraffin blocks.</w:t>
      </w:r>
      <w:r w:rsidRPr="00A64B06">
        <w:rPr>
          <w:rFonts w:hint="eastAsia"/>
          <w:lang w:eastAsia="zh-TW"/>
        </w:rPr>
        <w:t xml:space="preserve"> </w:t>
      </w:r>
      <w:r w:rsidRPr="00A64B06">
        <w:rPr>
          <w:lang w:eastAsia="zh-TW"/>
        </w:rPr>
        <w:t xml:space="preserve">5 </w:t>
      </w:r>
      <w:proofErr w:type="spellStart"/>
      <w:r w:rsidRPr="00A64B06">
        <w:rPr>
          <w:lang w:eastAsia="zh-TW"/>
        </w:rPr>
        <w:t>μm</w:t>
      </w:r>
      <w:proofErr w:type="spellEnd"/>
      <w:r w:rsidRPr="00A64B06">
        <w:rPr>
          <w:lang w:eastAsia="zh-TW"/>
        </w:rPr>
        <w:t xml:space="preserve"> sections were mounted on glass slides for immunofluorescence staining</w:t>
      </w:r>
      <w:r w:rsidRPr="00A64B06">
        <w:rPr>
          <w:rFonts w:hint="eastAsia"/>
          <w:lang w:eastAsia="zh-TW"/>
        </w:rPr>
        <w:t xml:space="preserve">. </w:t>
      </w:r>
      <w:r w:rsidRPr="00A64B06">
        <w:t>For dewaxing, the tissue sections</w:t>
      </w:r>
      <w:r w:rsidRPr="00A64B06">
        <w:rPr>
          <w:rFonts w:ascii="新細明體" w:hAnsi="新細明體" w:hint="eastAsia"/>
          <w:lang w:eastAsia="zh-TW"/>
        </w:rPr>
        <w:t xml:space="preserve"> </w:t>
      </w:r>
      <w:r w:rsidRPr="00A64B06">
        <w:rPr>
          <w:lang w:eastAsia="zh-TW"/>
        </w:rPr>
        <w:t>were</w:t>
      </w:r>
      <w:r w:rsidRPr="00A64B06">
        <w:rPr>
          <w:rFonts w:hint="eastAsia"/>
          <w:lang w:eastAsia="zh-TW"/>
        </w:rPr>
        <w:t xml:space="preserve"> immersed in </w:t>
      </w:r>
      <w:r w:rsidRPr="00A64B06">
        <w:t>xylene, then gradually rehydrate</w:t>
      </w:r>
      <w:r w:rsidRPr="00A64B06">
        <w:rPr>
          <w:rFonts w:hint="eastAsia"/>
          <w:lang w:eastAsia="zh-TW"/>
        </w:rPr>
        <w:t>d by</w:t>
      </w:r>
      <w:r w:rsidRPr="00A64B06">
        <w:t xml:space="preserve"> using decreasing concentrations</w:t>
      </w:r>
      <w:r w:rsidRPr="00A64B06">
        <w:rPr>
          <w:rFonts w:ascii="新細明體" w:hAnsi="新細明體" w:hint="eastAsia"/>
          <w:lang w:eastAsia="zh-TW"/>
        </w:rPr>
        <w:t xml:space="preserve"> </w:t>
      </w:r>
      <w:r w:rsidRPr="00A64B06">
        <w:rPr>
          <w:rFonts w:hint="eastAsia"/>
          <w:lang w:eastAsia="zh-TW"/>
        </w:rPr>
        <w:t>of e</w:t>
      </w:r>
      <w:r w:rsidRPr="00A64B06">
        <w:rPr>
          <w:lang w:eastAsia="zh-TW"/>
        </w:rPr>
        <w:t>thanol (100%, 100%, 95%, and 70%).</w:t>
      </w:r>
      <w:r w:rsidRPr="00A64B06">
        <w:t xml:space="preserve"> After performing antigen retrieval using the antigen retrieval buffer (</w:t>
      </w:r>
      <w:proofErr w:type="spellStart"/>
      <w:proofErr w:type="gramStart"/>
      <w:r w:rsidRPr="00A64B06">
        <w:t>Elabscience</w:t>
      </w:r>
      <w:proofErr w:type="spellEnd"/>
      <w:r w:rsidRPr="00A64B06">
        <w:t>, #</w:t>
      </w:r>
      <w:proofErr w:type="gramEnd"/>
      <w:r w:rsidRPr="00A64B06">
        <w:t>E-IR-R220A),</w:t>
      </w:r>
      <w:r w:rsidRPr="00A64B06">
        <w:rPr>
          <w:rFonts w:hint="eastAsia"/>
          <w:lang w:eastAsia="zh-TW"/>
        </w:rPr>
        <w:t xml:space="preserve"> </w:t>
      </w:r>
      <w:r w:rsidRPr="00A64B06">
        <w:t xml:space="preserve">the </w:t>
      </w:r>
      <w:r w:rsidRPr="00A64B06">
        <w:rPr>
          <w:lang w:eastAsia="zh-TW"/>
        </w:rPr>
        <w:t xml:space="preserve">tissue sections were </w:t>
      </w:r>
      <w:r w:rsidRPr="00A64B06">
        <w:rPr>
          <w:rFonts w:hint="eastAsia"/>
          <w:lang w:eastAsia="zh-TW"/>
        </w:rPr>
        <w:t>p</w:t>
      </w:r>
      <w:r w:rsidRPr="00A64B06">
        <w:rPr>
          <w:lang w:eastAsia="zh-TW"/>
        </w:rPr>
        <w:t>ermeabiliz</w:t>
      </w:r>
      <w:r w:rsidRPr="00A64B06">
        <w:rPr>
          <w:rFonts w:hint="eastAsia"/>
          <w:lang w:eastAsia="zh-TW"/>
        </w:rPr>
        <w:t>ed for 20 minutes with permeabilization buffer (PBS with 0.3% Triton X-100 and 0.1% BSA).</w:t>
      </w:r>
      <w:r w:rsidRPr="00A64B06">
        <w:rPr>
          <w:lang w:eastAsia="zh-TW"/>
        </w:rPr>
        <w:t xml:space="preserve"> Tissue sections </w:t>
      </w:r>
      <w:r w:rsidRPr="00A64B06">
        <w:rPr>
          <w:rFonts w:hint="eastAsia"/>
          <w:lang w:eastAsia="zh-TW"/>
        </w:rPr>
        <w:t>were</w:t>
      </w:r>
      <w:r w:rsidRPr="00A64B06">
        <w:rPr>
          <w:lang w:eastAsia="zh-TW"/>
        </w:rPr>
        <w:t xml:space="preserve"> then</w:t>
      </w:r>
      <w:r w:rsidRPr="00A64B06">
        <w:rPr>
          <w:rFonts w:hint="eastAsia"/>
          <w:lang w:eastAsia="zh-TW"/>
        </w:rPr>
        <w:t xml:space="preserve"> </w:t>
      </w:r>
      <w:r w:rsidRPr="00A64B06">
        <w:t>blocked for 30 minutes with</w:t>
      </w:r>
      <w:r w:rsidRPr="00A64B06">
        <w:rPr>
          <w:rFonts w:hint="eastAsia"/>
        </w:rPr>
        <w:t xml:space="preserve"> blocking buffer (PBS with 1% BSA and 0.2% gelatin).</w:t>
      </w:r>
      <w:r w:rsidRPr="00A64B06">
        <w:t xml:space="preserve"> Primary antibodies were applied overnight at 4°C. The secondary antibody incubation was carried out for 1 hour at room temperature. </w:t>
      </w:r>
      <w:r w:rsidRPr="00265C43">
        <w:t xml:space="preserve">Immunofluorescent labeling </w:t>
      </w:r>
      <w:r w:rsidRPr="00A64B06">
        <w:t>was analyzed using a Zeiss LSM</w:t>
      </w:r>
      <w:r w:rsidRPr="00A64B06">
        <w:rPr>
          <w:rFonts w:hint="eastAsia"/>
          <w:lang w:eastAsia="zh-TW"/>
        </w:rPr>
        <w:t>9</w:t>
      </w:r>
      <w:r w:rsidRPr="00A64B06">
        <w:t xml:space="preserve">80 confocal microscope using </w:t>
      </w:r>
      <w:proofErr w:type="spellStart"/>
      <w:r w:rsidRPr="00A64B06">
        <w:t>ZENBlue</w:t>
      </w:r>
      <w:proofErr w:type="spellEnd"/>
      <w:r w:rsidRPr="00A64B06">
        <w:t xml:space="preserve"> software (Zeiss).</w:t>
      </w:r>
      <w:r>
        <w:rPr>
          <w:rFonts w:ascii="新細明體" w:hAnsi="新細明體" w:hint="eastAsia"/>
          <w:lang w:eastAsia="zh-TW"/>
        </w:rPr>
        <w:t xml:space="preserve"> </w:t>
      </w:r>
      <w:r w:rsidRPr="00A64B06">
        <w:t xml:space="preserve">The primary and secondary antibodies are listed in the legends.  </w:t>
      </w:r>
    </w:p>
    <w:p w14:paraId="4F4DB7B3" w14:textId="446E419A" w:rsidR="0080690F" w:rsidRDefault="0080690F" w:rsidP="0080690F">
      <w:pPr>
        <w:spacing w:line="480" w:lineRule="auto"/>
        <w:ind w:firstLine="720"/>
        <w:contextualSpacing/>
        <w:rPr>
          <w:lang w:eastAsia="zh-TW"/>
        </w:rPr>
      </w:pPr>
      <w:r w:rsidRPr="00A64B06">
        <w:rPr>
          <w:b/>
          <w:bCs/>
        </w:rPr>
        <w:t xml:space="preserve">Determination of </w:t>
      </w:r>
      <w:bookmarkStart w:id="0" w:name="_Hlk190789190"/>
      <w:proofErr w:type="spellStart"/>
      <w:r w:rsidRPr="00214233">
        <w:rPr>
          <w:b/>
          <w:bCs/>
        </w:rPr>
        <w:t>nephron:CCD</w:t>
      </w:r>
      <w:proofErr w:type="spellEnd"/>
      <w:r w:rsidRPr="00A64B06">
        <w:rPr>
          <w:b/>
          <w:bCs/>
        </w:rPr>
        <w:t xml:space="preserve"> ratio</w:t>
      </w:r>
      <w:bookmarkEnd w:id="0"/>
      <w:r w:rsidRPr="00A64B06">
        <w:rPr>
          <w:b/>
          <w:bCs/>
        </w:rPr>
        <w:t xml:space="preserve"> in mice.</w:t>
      </w:r>
      <w:r w:rsidRPr="000027B7">
        <w:rPr>
          <w:b/>
          <w:bCs/>
        </w:rPr>
        <w:t xml:space="preserve">  </w:t>
      </w:r>
      <w:r w:rsidRPr="00A64B06">
        <w:t xml:space="preserve">In mice and other mammals, multiple nephrons converge to form a single </w:t>
      </w:r>
      <w:r w:rsidRPr="00631CF9">
        <w:rPr>
          <w:rFonts w:hint="eastAsia"/>
        </w:rPr>
        <w:t xml:space="preserve">CCD </w:t>
      </w:r>
      <w:r w:rsidRPr="00A64B06">
        <w:t>in the cortical labyrinth via branching of CNTs</w:t>
      </w:r>
      <w:r>
        <w:t xml:space="preserve"> </w:t>
      </w:r>
      <w:r w:rsidRPr="00A64B06">
        <w:t>and iCTs</w:t>
      </w:r>
      <w:r w:rsidRPr="000F3793">
        <w:rPr>
          <w:color w:val="000000" w:themeColor="text1"/>
        </w:rPr>
        <w:t>.</w:t>
      </w:r>
      <w:r w:rsidRPr="000F3793">
        <w:rPr>
          <w:color w:val="000000" w:themeColor="text1"/>
        </w:rPr>
        <w:fldChar w:fldCharType="begin"/>
      </w:r>
      <w:r w:rsidR="00231488">
        <w:rPr>
          <w:color w:val="000000" w:themeColor="text1"/>
        </w:rPr>
        <w:instrText xml:space="preserve"> ADDIN EN.CITE &lt;EndNote&gt;&lt;Cite&gt;&lt;Author&gt;Zhai&lt;/Author&gt;&lt;Year&gt;2006&lt;/Year&gt;&lt;RecNum&gt;577&lt;/RecNum&gt;&lt;DisplayText&gt;&lt;style face="superscript"&gt;6&lt;/style&gt;&lt;/DisplayText&gt;&lt;record&gt;&lt;rec-number&gt;577&lt;/rec-number&gt;&lt;foreign-keys&gt;&lt;key app="EN" db-id="ztfftptspfz9pqer5pzxfdd1d252p59trdt0" timestamp="1741318152"&gt;577&lt;/key&gt;&lt;/foreign-keys&gt;&lt;ref-type name="Journal Article"&gt;17&lt;/ref-type&gt;&lt;contributors&gt;&lt;authors&gt;&lt;author&gt;Zhai, X. Y.&lt;/author&gt;&lt;author&gt;Thomsen, J. S.&lt;/author&gt;&lt;author&gt;Birn, H.&lt;/author&gt;&lt;author&gt;Kristoffersen, I. B.&lt;/author&gt;&lt;author&gt;Andreasen, A.&lt;/author&gt;&lt;author&gt;Christensen, E. I.&lt;/author&gt;&lt;/authors&gt;&lt;/contributors&gt;&lt;auth-address&gt;Department of Cell Biology, Institute of Anatomy, University of Aarhus, DK-8000 Arhus C, Denmark.&lt;/auth-address&gt;&lt;titles&gt;&lt;title&gt;Three-dimensional reconstruction of the mouse nephron&lt;/title&gt;&lt;secondary-title&gt;J Am Soc Nephrol&lt;/secondary-title&gt;&lt;/titles&gt;&lt;periodical&gt;&lt;full-title&gt;J Am Soc Nephrol&lt;/full-title&gt;&lt;abbr-1&gt;Journal of the American Society of Nephrology : JASN&lt;/abbr-1&gt;&lt;/periodical&gt;&lt;pages&gt;77-88&lt;/pages&gt;&lt;volume&gt;17&lt;/volume&gt;&lt;number&gt;1&lt;/number&gt;&lt;keywords&gt;&lt;keyword&gt;Animals&lt;/keyword&gt;&lt;keyword&gt;*Image Processing, Computer-Assisted&lt;/keyword&gt;&lt;keyword&gt;*Imaging, Three-Dimensional&lt;/keyword&gt;&lt;keyword&gt;Male&lt;/keyword&gt;&lt;keyword&gt;Mice&lt;/keyword&gt;&lt;keyword&gt;Mice, Inbred C57BL&lt;/keyword&gt;&lt;keyword&gt;Microscopy, Electron&lt;/keyword&gt;&lt;keyword&gt;Nephrons/*anatomy &amp;amp; histology/ultrastructure&lt;/keyword&gt;&lt;/keywords&gt;&lt;dates&gt;&lt;year&gt;2006&lt;/year&gt;&lt;pub-dates&gt;&lt;date&gt;Jan&lt;/date&gt;&lt;/pub-dates&gt;&lt;/dates&gt;&lt;isbn&gt;1046-6673 (Print)&amp;#xD;1046-6673 (Linking)&lt;/isbn&gt;&lt;accession-num&gt;16319188&lt;/accession-num&gt;&lt;urls&gt;&lt;related-urls&gt;&lt;url&gt;https://www.ncbi.nlm.nih.gov/pubmed/16319188&lt;/url&gt;&lt;/related-urls&gt;&lt;/urls&gt;&lt;electronic-resource-num&gt;10.1681/ASN.2005080796&lt;/electronic-resource-num&gt;&lt;/record&gt;&lt;/Cite&gt;&lt;/EndNote&gt;</w:instrText>
      </w:r>
      <w:r w:rsidRPr="000F3793">
        <w:rPr>
          <w:color w:val="000000" w:themeColor="text1"/>
        </w:rPr>
        <w:fldChar w:fldCharType="separate"/>
      </w:r>
      <w:r w:rsidR="00231488" w:rsidRPr="00231488">
        <w:rPr>
          <w:noProof/>
          <w:color w:val="000000" w:themeColor="text1"/>
          <w:vertAlign w:val="superscript"/>
        </w:rPr>
        <w:t>6</w:t>
      </w:r>
      <w:r w:rsidRPr="000F3793">
        <w:rPr>
          <w:color w:val="000000" w:themeColor="text1"/>
        </w:rPr>
        <w:fldChar w:fldCharType="end"/>
      </w:r>
      <w:r>
        <w:rPr>
          <w:rFonts w:ascii="新細明體" w:hAnsi="新細明體" w:hint="eastAsia"/>
          <w:color w:val="000000" w:themeColor="text1"/>
          <w:lang w:eastAsia="zh-TW"/>
        </w:rPr>
        <w:t xml:space="preserve"> </w:t>
      </w:r>
      <w:r w:rsidRPr="00C12C04">
        <w:t>The ratio of medullary thick ascending limb (MTAL) to OMCD provides</w:t>
      </w:r>
      <w:r w:rsidRPr="00A64B06">
        <w:t xml:space="preserve"> a measure of cortical branching ratio (</w:t>
      </w:r>
      <w:proofErr w:type="spellStart"/>
      <w:r w:rsidRPr="00A64B06">
        <w:t>nephrons:CCD</w:t>
      </w:r>
      <w:proofErr w:type="spellEnd"/>
      <w:r w:rsidRPr="00A64B06">
        <w:t xml:space="preserve">) because all structures between the MTAL and OMCD other than the CNT and </w:t>
      </w:r>
      <w:proofErr w:type="spellStart"/>
      <w:r w:rsidRPr="00A64B06">
        <w:t>iCT</w:t>
      </w:r>
      <w:proofErr w:type="spellEnd"/>
      <w:r>
        <w:rPr>
          <w:rFonts w:ascii="新細明體" w:hAnsi="新細明體" w:hint="eastAsia"/>
          <w:lang w:eastAsia="zh-TW"/>
        </w:rPr>
        <w:t xml:space="preserve"> </w:t>
      </w:r>
      <w:r w:rsidRPr="00A64B06">
        <w:t xml:space="preserve">are unbranched (MTAL, </w:t>
      </w:r>
      <w:r w:rsidRPr="00A41B49">
        <w:t>cortical thick ascending limb</w:t>
      </w:r>
      <w:r w:rsidRPr="00A64B06">
        <w:t>, CCD in the medullary rays and OMCD).</w:t>
      </w:r>
      <w:r>
        <w:fldChar w:fldCharType="begin"/>
      </w:r>
      <w:r w:rsidR="00231488">
        <w:instrText xml:space="preserve"> ADDIN EN.CITE &lt;EndNote&gt;&lt;Cite&gt;&lt;Author&gt;Christensen&lt;/Author&gt;&lt;Year&gt;2012&lt;/Year&gt;&lt;RecNum&gt;578&lt;/RecNum&gt;&lt;DisplayText&gt;&lt;style face="superscript"&gt;7&lt;/style&gt;&lt;/DisplayText&gt;&lt;record&gt;&lt;rec-number&gt;578&lt;/rec-number&gt;&lt;foreign-keys&gt;&lt;key app="EN" db-id="ztfftptspfz9pqer5pzxfdd1d252p59trdt0" timestamp="1741318196"&gt;578&lt;/key&gt;&lt;/foreign-keys&gt;&lt;ref-type name="Journal Article"&gt;17&lt;/ref-type&gt;&lt;contributors&gt;&lt;authors&gt;&lt;author&gt;Christensen, E. I.&lt;/author&gt;&lt;author&gt;Wagner, C. A.&lt;/author&gt;&lt;author&gt;Kaissling, B.&lt;/author&gt;&lt;/authors&gt;&lt;/contributors&gt;&lt;auth-address&gt;Department of Biomedicine, Aarhus University, Aarhus, Denmark. eic@ana.au.dk&lt;/auth-address&gt;&lt;titles&gt;&lt;title&gt;Uriniferous tubule: structural and functional organization&lt;/title&gt;&lt;secondary-title&gt;Compr Physiol&lt;/secondary-title&gt;&lt;/titles&gt;&lt;periodical&gt;&lt;full-title&gt;Compr Physiol&lt;/full-title&gt;&lt;abbr-1&gt;Comprehensive Physiology&lt;/abbr-1&gt;&lt;/periodical&gt;&lt;pages&gt;805-61&lt;/pages&gt;&lt;volume&gt;2&lt;/volume&gt;&lt;number&gt;2&lt;/number&gt;&lt;keywords&gt;&lt;keyword&gt;Animals&lt;/keyword&gt;&lt;keyword&gt;Biological Transport/physiology&lt;/keyword&gt;&lt;keyword&gt;Carrier Proteins/metabolism&lt;/keyword&gt;&lt;keyword&gt;Kidney Tubules/metabolism/physiology/*ultrastructure&lt;/keyword&gt;&lt;keyword&gt;Mice/*anatomy &amp;amp; histology/physiology&lt;/keyword&gt;&lt;keyword&gt;Microscopy, Electron&lt;/keyword&gt;&lt;keyword&gt;Nephrons/anatomy &amp;amp; histology&lt;/keyword&gt;&lt;keyword&gt;Rabbits/*anatomy &amp;amp; histology/physiology&lt;/keyword&gt;&lt;keyword&gt;Rats/*anatomy &amp;amp; histology/physiology&lt;/keyword&gt;&lt;/keywords&gt;&lt;dates&gt;&lt;year&gt;2012&lt;/year&gt;&lt;pub-dates&gt;&lt;date&gt;Apr&lt;/date&gt;&lt;/pub-dates&gt;&lt;/dates&gt;&lt;isbn&gt;2040-4603 (Electronic)&amp;#xD;2040-4603 (Linking)&lt;/isbn&gt;&lt;accession-num&gt;23961562&lt;/accession-num&gt;&lt;urls&gt;&lt;related-urls&gt;&lt;url&gt;https://www.ncbi.nlm.nih.gov/pubmed/23961562&lt;/url&gt;&lt;/related-urls&gt;&lt;/urls&gt;&lt;electronic-resource-num&gt;10.1002/cphy.c100073&lt;/electronic-resource-num&gt;&lt;/record&gt;&lt;/Cite&gt;&lt;/EndNote&gt;</w:instrText>
      </w:r>
      <w:r>
        <w:fldChar w:fldCharType="separate"/>
      </w:r>
      <w:r w:rsidR="00231488" w:rsidRPr="00231488">
        <w:rPr>
          <w:noProof/>
          <w:vertAlign w:val="superscript"/>
        </w:rPr>
        <w:t>7</w:t>
      </w:r>
      <w:r>
        <w:fldChar w:fldCharType="end"/>
      </w:r>
      <w:r>
        <w:rPr>
          <w:rFonts w:ascii="新細明體" w:hAnsi="新細明體" w:hint="eastAsia"/>
          <w:lang w:eastAsia="zh-TW"/>
        </w:rPr>
        <w:t xml:space="preserve"> </w:t>
      </w:r>
    </w:p>
    <w:p w14:paraId="738D2CA9" w14:textId="77777777" w:rsidR="0080690F" w:rsidRPr="00A64B06" w:rsidRDefault="0080690F" w:rsidP="0080690F">
      <w:pPr>
        <w:spacing w:line="480" w:lineRule="auto"/>
        <w:ind w:firstLine="720"/>
        <w:contextualSpacing/>
        <w:rPr>
          <w:lang w:eastAsia="zh-TW"/>
        </w:rPr>
      </w:pPr>
      <w:r w:rsidRPr="00A64B06">
        <w:t>To measure the MTAL/OMCD ratio, kidneys from WT and Ser552Ala mice underwent perfusion fixation and embedding as described in the previous paragraph.</w:t>
      </w:r>
      <w:r>
        <w:rPr>
          <w:rFonts w:ascii="新細明體" w:hAnsi="新細明體" w:hint="eastAsia"/>
          <w:lang w:eastAsia="zh-TW"/>
        </w:rPr>
        <w:t xml:space="preserve"> </w:t>
      </w:r>
      <w:r w:rsidRPr="00A64B06">
        <w:t xml:space="preserve">Tissue sectioning was </w:t>
      </w:r>
      <w:r w:rsidRPr="00A64B06">
        <w:lastRenderedPageBreak/>
        <w:t xml:space="preserve">performed to obtain cross-sections of the inner stripe of the outer medulla perpendicular to the corticomedullary axis. The sections underwent immunofluorescence labeling for the Na-K-2Cl cotransporter NKCC2 (a marker for the MTAL) and for </w:t>
      </w:r>
      <w:r w:rsidRPr="002B5B59">
        <w:t xml:space="preserve">AQP2 </w:t>
      </w:r>
      <w:r w:rsidRPr="00A64B06">
        <w:t>(a marker for OMCD).</w:t>
      </w:r>
      <w:r>
        <w:rPr>
          <w:rFonts w:ascii="新細明體" w:hAnsi="新細明體" w:hint="eastAsia"/>
          <w:lang w:eastAsia="zh-TW"/>
        </w:rPr>
        <w:t xml:space="preserve"> </w:t>
      </w:r>
      <w:r w:rsidRPr="00A64B06">
        <w:t xml:space="preserve">After </w:t>
      </w:r>
      <w:r w:rsidRPr="00A64B06">
        <w:rPr>
          <w:lang w:eastAsia="zh-TW"/>
        </w:rPr>
        <w:t>immunofluorescence</w:t>
      </w:r>
      <w:r w:rsidRPr="00A64B06">
        <w:t xml:space="preserve"> staining, MTALs and OMCDs were counted in demarcated square fields.</w:t>
      </w:r>
      <w:r>
        <w:rPr>
          <w:rFonts w:ascii="新細明體" w:hAnsi="新細明體" w:hint="eastAsia"/>
          <w:lang w:eastAsia="zh-TW"/>
        </w:rPr>
        <w:t xml:space="preserve"> </w:t>
      </w:r>
    </w:p>
    <w:p w14:paraId="09F7390C" w14:textId="019EC87C" w:rsidR="0080690F" w:rsidRPr="00A64B06" w:rsidRDefault="0080690F" w:rsidP="0080690F">
      <w:pPr>
        <w:spacing w:line="480" w:lineRule="auto"/>
        <w:ind w:firstLine="720"/>
        <w:contextualSpacing/>
        <w:rPr>
          <w:lang w:eastAsia="zh-TW"/>
        </w:rPr>
      </w:pPr>
      <w:r w:rsidRPr="00A64B06">
        <w:rPr>
          <w:b/>
          <w:bCs/>
        </w:rPr>
        <w:t xml:space="preserve">Small-sample RNA-seq in </w:t>
      </w:r>
      <w:proofErr w:type="spellStart"/>
      <w:r w:rsidRPr="00A64B06">
        <w:rPr>
          <w:b/>
          <w:bCs/>
        </w:rPr>
        <w:t>microdissected</w:t>
      </w:r>
      <w:proofErr w:type="spellEnd"/>
      <w:r w:rsidRPr="00A64B06">
        <w:rPr>
          <w:b/>
          <w:bCs/>
        </w:rPr>
        <w:t xml:space="preserve"> </w:t>
      </w:r>
      <w:r w:rsidRPr="00A64B06">
        <w:rPr>
          <w:rFonts w:hint="eastAsia"/>
          <w:b/>
          <w:bCs/>
          <w:lang w:eastAsia="zh-TW"/>
        </w:rPr>
        <w:t>CCDs</w:t>
      </w:r>
      <w:r>
        <w:rPr>
          <w:b/>
          <w:bCs/>
          <w:lang w:eastAsia="zh-TW"/>
        </w:rPr>
        <w:t>.</w:t>
      </w:r>
      <w:r w:rsidRPr="007E016B">
        <w:rPr>
          <w:b/>
          <w:bCs/>
          <w:lang w:eastAsia="zh-TW"/>
        </w:rPr>
        <w:t xml:space="preserve">  </w:t>
      </w:r>
      <w:r w:rsidRPr="00A64B06">
        <w:rPr>
          <w:rFonts w:hint="eastAsia"/>
          <w:lang w:eastAsia="zh-TW"/>
        </w:rPr>
        <w:t>For RNA-seq analyses, f</w:t>
      </w:r>
      <w:r w:rsidRPr="00A64B06">
        <w:rPr>
          <w:lang w:eastAsia="zh-TW"/>
        </w:rPr>
        <w:t xml:space="preserve">our to eight </w:t>
      </w:r>
      <w:r w:rsidRPr="00A64B06">
        <w:rPr>
          <w:rFonts w:hint="eastAsia"/>
          <w:lang w:eastAsia="zh-TW"/>
        </w:rPr>
        <w:t xml:space="preserve">CCDs </w:t>
      </w:r>
      <w:r w:rsidRPr="00A64B06">
        <w:rPr>
          <w:lang w:eastAsia="zh-TW"/>
        </w:rPr>
        <w:t>were collected for each sample for a total length of 1.5-3.0 mm.</w:t>
      </w:r>
      <w:r w:rsidRPr="00A64B06">
        <w:rPr>
          <w:rFonts w:hint="eastAsia"/>
          <w:lang w:eastAsia="zh-TW"/>
        </w:rPr>
        <w:t xml:space="preserve"> </w:t>
      </w:r>
      <w:r w:rsidRPr="00A64B06">
        <w:rPr>
          <w:rFonts w:cstheme="minorHAnsi"/>
        </w:rPr>
        <w:t xml:space="preserve">mRNA collection and purification were performed </w:t>
      </w:r>
      <w:r w:rsidRPr="00A64B06">
        <w:rPr>
          <w:rFonts w:cstheme="minorHAnsi" w:hint="eastAsia"/>
          <w:lang w:eastAsia="zh-TW"/>
        </w:rPr>
        <w:t>b</w:t>
      </w:r>
      <w:r w:rsidRPr="00A64B06">
        <w:rPr>
          <w:rFonts w:cstheme="minorHAnsi"/>
        </w:rPr>
        <w:t>y using a Direct-</w:t>
      </w:r>
      <w:proofErr w:type="spellStart"/>
      <w:r w:rsidRPr="00C27805">
        <w:rPr>
          <w:rFonts w:cstheme="minorHAnsi" w:hint="eastAsia"/>
        </w:rPr>
        <w:t>Z</w:t>
      </w:r>
      <w:r w:rsidRPr="00A64B06">
        <w:rPr>
          <w:rFonts w:cstheme="minorHAnsi"/>
        </w:rPr>
        <w:t>ol</w:t>
      </w:r>
      <w:proofErr w:type="spellEnd"/>
      <w:r w:rsidRPr="00A64B06">
        <w:rPr>
          <w:rFonts w:cstheme="minorHAnsi"/>
        </w:rPr>
        <w:t xml:space="preserve"> RNA </w:t>
      </w:r>
      <w:proofErr w:type="spellStart"/>
      <w:r w:rsidRPr="00A64B06">
        <w:rPr>
          <w:rFonts w:cstheme="minorHAnsi"/>
        </w:rPr>
        <w:t>MicroPrep</w:t>
      </w:r>
      <w:proofErr w:type="spellEnd"/>
      <w:r w:rsidRPr="00A64B06">
        <w:rPr>
          <w:rFonts w:cstheme="minorHAnsi"/>
        </w:rPr>
        <w:t xml:space="preserve"> kit (</w:t>
      </w:r>
      <w:proofErr w:type="spellStart"/>
      <w:r w:rsidRPr="00A64B06">
        <w:rPr>
          <w:rFonts w:cstheme="minorHAnsi"/>
        </w:rPr>
        <w:t>Zymo</w:t>
      </w:r>
      <w:proofErr w:type="spellEnd"/>
      <w:r w:rsidRPr="00A64B06">
        <w:rPr>
          <w:rFonts w:cstheme="minorHAnsi"/>
        </w:rPr>
        <w:t xml:space="preserve"> Research, Irvine, CA). cDNA was generated using the SMART-Seq V4 Ultra Low RNA Kit (Takara Bio, Mountain View, CA). After 14 cycles of amplification, 1 ng of cDNA was “</w:t>
      </w:r>
      <w:proofErr w:type="spellStart"/>
      <w:r w:rsidRPr="00A64B06">
        <w:rPr>
          <w:rFonts w:cstheme="minorHAnsi"/>
        </w:rPr>
        <w:t>tagmented</w:t>
      </w:r>
      <w:proofErr w:type="spellEnd"/>
      <w:r w:rsidRPr="00A64B06">
        <w:rPr>
          <w:rFonts w:cstheme="minorHAnsi"/>
        </w:rPr>
        <w:t xml:space="preserve">” and bar coded using a </w:t>
      </w:r>
      <w:proofErr w:type="spellStart"/>
      <w:r w:rsidRPr="00A64B06">
        <w:rPr>
          <w:rFonts w:cstheme="minorHAnsi"/>
        </w:rPr>
        <w:t>Nextera</w:t>
      </w:r>
      <w:proofErr w:type="spellEnd"/>
      <w:r w:rsidRPr="00A64B06">
        <w:rPr>
          <w:rFonts w:cstheme="minorHAnsi"/>
        </w:rPr>
        <w:t xml:space="preserve"> XT DNA Sample Preparation Kit (Illumina</w:t>
      </w:r>
      <w:r>
        <w:rPr>
          <w:rFonts w:cstheme="minorHAnsi" w:hint="eastAsia"/>
          <w:lang w:eastAsia="zh-TW"/>
        </w:rPr>
        <w:t>, #</w:t>
      </w:r>
      <w:r w:rsidRPr="008726DB">
        <w:rPr>
          <w:rFonts w:cstheme="minorHAnsi"/>
          <w:lang w:eastAsia="zh-TW"/>
        </w:rPr>
        <w:t>FC-131-1024</w:t>
      </w:r>
      <w:r w:rsidRPr="00A64B06">
        <w:rPr>
          <w:rFonts w:cstheme="minorHAnsi"/>
        </w:rPr>
        <w:t xml:space="preserve">). The final libraries were purified using </w:t>
      </w:r>
      <w:proofErr w:type="spellStart"/>
      <w:r w:rsidRPr="00A64B06">
        <w:rPr>
          <w:rFonts w:cstheme="minorHAnsi"/>
        </w:rPr>
        <w:t>AmPure</w:t>
      </w:r>
      <w:proofErr w:type="spellEnd"/>
      <w:r w:rsidRPr="00A64B06">
        <w:rPr>
          <w:rFonts w:cstheme="minorHAnsi"/>
        </w:rPr>
        <w:t xml:space="preserve"> XP magnetic beads (Beckman Coulter, Indianapolis, IN) and quantified using a Qubit 2.0 Fluorometer (</w:t>
      </w:r>
      <w:proofErr w:type="spellStart"/>
      <w:r w:rsidRPr="00A64B06">
        <w:rPr>
          <w:rFonts w:cstheme="minorHAnsi"/>
        </w:rPr>
        <w:t>Thermo</w:t>
      </w:r>
      <w:proofErr w:type="spellEnd"/>
      <w:r w:rsidRPr="00A64B06">
        <w:rPr>
          <w:rFonts w:cstheme="minorHAnsi"/>
        </w:rPr>
        <w:t xml:space="preserve"> Fisher Scientific, Waltham, MA). Sample quantity and quality were assayed on an Agilent 2100 bioanalyzer. </w:t>
      </w:r>
      <w:proofErr w:type="gramStart"/>
      <w:r w:rsidRPr="00A64B06">
        <w:rPr>
          <w:rFonts w:cstheme="minorHAnsi"/>
        </w:rPr>
        <w:t>cDNA</w:t>
      </w:r>
      <w:proofErr w:type="gramEnd"/>
      <w:r w:rsidRPr="00A64B06">
        <w:rPr>
          <w:rFonts w:cstheme="minorHAnsi"/>
        </w:rPr>
        <w:t xml:space="preserve"> library concentrations were normalized, and samples were pooled and sequenced on an Illumina </w:t>
      </w:r>
      <w:proofErr w:type="spellStart"/>
      <w:r w:rsidRPr="00A64B06">
        <w:rPr>
          <w:rFonts w:cstheme="minorHAnsi"/>
        </w:rPr>
        <w:t>Novaseq</w:t>
      </w:r>
      <w:proofErr w:type="spellEnd"/>
      <w:r w:rsidRPr="00A64B06">
        <w:rPr>
          <w:rFonts w:cstheme="minorHAnsi"/>
        </w:rPr>
        <w:t xml:space="preserve"> 6000 platform using a 50 bp paired-end modality.</w:t>
      </w:r>
      <w:r>
        <w:rPr>
          <w:rFonts w:ascii="新細明體" w:hAnsi="新細明體" w:cstheme="minorHAnsi" w:hint="eastAsia"/>
          <w:lang w:eastAsia="zh-TW"/>
        </w:rPr>
        <w:t xml:space="preserve"> </w:t>
      </w:r>
      <w:proofErr w:type="spellStart"/>
      <w:r w:rsidRPr="00A64B06">
        <w:t>FastQC</w:t>
      </w:r>
      <w:proofErr w:type="spellEnd"/>
      <w:r w:rsidRPr="00A64B06">
        <w:t xml:space="preserve"> was used to evaluate sequence quality (software version 0.11.9)</w:t>
      </w:r>
      <w:r>
        <w:rPr>
          <w:rFonts w:ascii="新細明體" w:hAnsi="新細明體" w:cs="新細明體" w:hint="eastAsia"/>
          <w:lang w:eastAsia="zh-TW"/>
        </w:rPr>
        <w:t>.</w:t>
      </w:r>
      <w:r w:rsidRPr="00A64B06">
        <w:rPr>
          <w:rFonts w:ascii="新細明體" w:hAnsi="新細明體" w:hint="eastAsia"/>
          <w:lang w:eastAsia="zh-TW"/>
        </w:rPr>
        <w:t xml:space="preserve"> </w:t>
      </w:r>
      <w:r w:rsidRPr="00A64B06">
        <w:t xml:space="preserve">Adapter contamination was not significant, so read trimming was not performed. RNA-seq reads were indexed using STAR (2.7.6a) and aligned to the mouse reference genome from </w:t>
      </w:r>
      <w:proofErr w:type="spellStart"/>
      <w:r w:rsidRPr="00A64B06">
        <w:rPr>
          <w:i/>
          <w:iCs/>
        </w:rPr>
        <w:t>Ensembl</w:t>
      </w:r>
      <w:proofErr w:type="spellEnd"/>
      <w:r w:rsidRPr="00A64B06">
        <w:t xml:space="preserve"> (release 10</w:t>
      </w:r>
      <w:r w:rsidRPr="00A64B06">
        <w:rPr>
          <w:lang w:eastAsia="zh-TW"/>
        </w:rPr>
        <w:t>4</w:t>
      </w:r>
      <w:r w:rsidRPr="00A64B06">
        <w:t>) with the matching genome annotation file (release 10</w:t>
      </w:r>
      <w:r w:rsidRPr="00A64B06">
        <w:rPr>
          <w:lang w:eastAsia="zh-TW"/>
        </w:rPr>
        <w:t>4</w:t>
      </w:r>
      <w:r w:rsidRPr="00A64B06">
        <w:t>).</w:t>
      </w:r>
      <w:r>
        <w:fldChar w:fldCharType="begin"/>
      </w:r>
      <w:r w:rsidR="00231488">
        <w:instrText xml:space="preserve"> ADDIN EN.CITE &lt;EndNote&gt;&lt;Cite&gt;&lt;Author&gt;Dobin&lt;/Author&gt;&lt;Year&gt;2013&lt;/Year&gt;&lt;RecNum&gt;580&lt;/RecNum&gt;&lt;DisplayText&gt;&lt;style face="superscript"&gt;8&lt;/style&gt;&lt;/DisplayText&gt;&lt;record&gt;&lt;rec-number&gt;580&lt;/rec-number&gt;&lt;foreign-keys&gt;&lt;key app="EN" db-id="ztfftptspfz9pqer5pzxfdd1d252p59trdt0" timestamp="1741318369"&gt;580&lt;/key&gt;&lt;/foreign-keys&gt;&lt;ref-type name="Journal Article"&gt;17&lt;/ref-type&gt;&lt;contributors&gt;&lt;authors&gt;&lt;author&gt;Dobin, A.&lt;/author&gt;&lt;author&gt;Davis, C. A.&lt;/author&gt;&lt;author&gt;Schlesinger, F.&lt;/author&gt;&lt;author&gt;Drenkow, J.&lt;/author&gt;&lt;author&gt;Zaleski, C.&lt;/author&gt;&lt;author&gt;Jha, S.&lt;/author&gt;&lt;author&gt;Batut, P.&lt;/author&gt;&lt;author&gt;Chaisson, M.&lt;/author&gt;&lt;author&gt;Gingeras, T. R.&lt;/author&gt;&lt;/authors&gt;&lt;/contributors&gt;&lt;auth-address&gt;Cold Spring Harbor Laboratory, Cold Spring Harbor, NY, USA. dobin@cshl.edu&lt;/auth-address&gt;&lt;titles&gt;&lt;title&gt;STAR: ultrafast universal RNA-seq aligner&lt;/title&gt;&lt;secondary-title&gt;Bioinformatics&lt;/secondary-title&gt;&lt;/titles&gt;&lt;periodical&gt;&lt;full-title&gt;Bioinformatics&lt;/full-title&gt;&lt;abbr-1&gt;Bioinformatics (Oxford, England)&lt;/abbr-1&gt;&lt;/periodical&gt;&lt;pages&gt;15-21&lt;/pages&gt;&lt;volume&gt;29&lt;/volume&gt;&lt;number&gt;1&lt;/number&gt;&lt;keywords&gt;&lt;keyword&gt;Algorithms&lt;/keyword&gt;&lt;keyword&gt;Cluster Analysis&lt;/keyword&gt;&lt;keyword&gt;Gene Expression Profiling&lt;/keyword&gt;&lt;keyword&gt;Genome, Human&lt;/keyword&gt;&lt;keyword&gt;Humans&lt;/keyword&gt;&lt;keyword&gt;RNA Splicing&lt;/keyword&gt;&lt;keyword&gt;Sequence Alignment/*methods&lt;/keyword&gt;&lt;keyword&gt;Sequence Analysis, RNA/methods&lt;/keyword&gt;&lt;keyword&gt;*Software&lt;/keyword&gt;&lt;/keywords&gt;&lt;dates&gt;&lt;year&gt;2013&lt;/year&gt;&lt;pub-dates&gt;&lt;date&gt;Jan 1&lt;/date&gt;&lt;/pub-dates&gt;&lt;/dates&gt;&lt;isbn&gt;1367-4811 (Electronic)&amp;#xD;1367-4803 (Print)&amp;#xD;1367-4803 (Linking)&lt;/isbn&gt;&lt;accession-num&gt;23104886&lt;/accession-num&gt;&lt;urls&gt;&lt;related-urls&gt;&lt;url&gt;https://www.ncbi.nlm.nih.gov/pubmed/23104886&lt;/url&gt;&lt;/related-urls&gt;&lt;/urls&gt;&lt;custom2&gt;PMC3530905&lt;/custom2&gt;&lt;electronic-resource-num&gt;10.1093/bioinformatics/bts635&lt;/electronic-resource-num&gt;&lt;/record&gt;&lt;/Cite&gt;&lt;/EndNote&gt;</w:instrText>
      </w:r>
      <w:r>
        <w:fldChar w:fldCharType="separate"/>
      </w:r>
      <w:r w:rsidR="00231488" w:rsidRPr="00231488">
        <w:rPr>
          <w:noProof/>
          <w:vertAlign w:val="superscript"/>
        </w:rPr>
        <w:t>8</w:t>
      </w:r>
      <w:r>
        <w:fldChar w:fldCharType="end"/>
      </w:r>
      <w:r>
        <w:rPr>
          <w:rFonts w:ascii="新細明體" w:hAnsi="新細明體" w:hint="eastAsia"/>
          <w:lang w:eastAsia="zh-TW"/>
        </w:rPr>
        <w:t xml:space="preserve"> </w:t>
      </w:r>
      <w:r w:rsidRPr="00A64B06">
        <w:t>Transcripts per million (TPM) and expected read counts were generated using RSEM (1.3.3).</w:t>
      </w:r>
      <w:r>
        <w:fldChar w:fldCharType="begin"/>
      </w:r>
      <w:r w:rsidR="00231488">
        <w:instrText xml:space="preserve"> ADDIN EN.CITE &lt;EndNote&gt;&lt;Cite&gt;&lt;Author&gt;Li&lt;/Author&gt;&lt;Year&gt;2011&lt;/Year&gt;&lt;RecNum&gt;579&lt;/RecNum&gt;&lt;DisplayText&gt;&lt;style face="superscript"&gt;9&lt;/style&gt;&lt;/DisplayText&gt;&lt;record&gt;&lt;rec-number&gt;579&lt;/rec-number&gt;&lt;foreign-keys&gt;&lt;key app="EN" db-id="ztfftptspfz9pqer5pzxfdd1d252p59trdt0" timestamp="1741318295"&gt;579&lt;/key&gt;&lt;/foreign-keys&gt;&lt;ref-type name="Journal Article"&gt;17&lt;/ref-type&gt;&lt;contributors&gt;&lt;authors&gt;&lt;author&gt;Li, B.&lt;/author&gt;&lt;author&gt;Dewey, C. N.&lt;/author&gt;&lt;/authors&gt;&lt;/contributors&gt;&lt;auth-address&gt;Department of Computer Sciences, University of Wisconsin-Madison, Madison, WI, USA.&lt;/auth-address&gt;&lt;titles&gt;&lt;title&gt;RSEM: accurate transcript quantification from RNA-Seq data with or without a reference genome&lt;/title&gt;&lt;secondary-title&gt;BMC Bioinformatics&lt;/secondary-title&gt;&lt;/titles&gt;&lt;periodical&gt;&lt;full-title&gt;BMC Bioinformatics&lt;/full-title&gt;&lt;abbr-1&gt;BMC bioinformatics&lt;/abbr-1&gt;&lt;/periodical&gt;&lt;pages&gt;323&lt;/pages&gt;&lt;volume&gt;12&lt;/volume&gt;&lt;keywords&gt;&lt;keyword&gt;Animals&lt;/keyword&gt;&lt;keyword&gt;Computer Simulation&lt;/keyword&gt;&lt;keyword&gt;Gene Expression Profiling/*methods&lt;/keyword&gt;&lt;keyword&gt;Humans&lt;/keyword&gt;&lt;keyword&gt;Mice&lt;/keyword&gt;&lt;keyword&gt;Protein Isoforms/genetics&lt;/keyword&gt;&lt;keyword&gt;RNA/genetics&lt;/keyword&gt;&lt;keyword&gt;Sequence Analysis, RNA/*methods&lt;/keyword&gt;&lt;keyword&gt;*Software&lt;/keyword&gt;&lt;/keywords&gt;&lt;dates&gt;&lt;year&gt;2011&lt;/year&gt;&lt;pub-dates&gt;&lt;date&gt;Aug 4&lt;/date&gt;&lt;/pub-dates&gt;&lt;/dates&gt;&lt;isbn&gt;1471-2105 (Electronic)&amp;#xD;1471-2105 (Linking)&lt;/isbn&gt;&lt;accession-num&gt;21816040&lt;/accession-num&gt;&lt;urls&gt;&lt;related-urls&gt;&lt;url&gt;https://www.ncbi.nlm.nih.gov/pubmed/21816040&lt;/url&gt;&lt;/related-urls&gt;&lt;/urls&gt;&lt;custom2&gt;PMC3163565&lt;/custom2&gt;&lt;electronic-resource-num&gt;10.1186/1471-2105-12-323&lt;/electronic-resource-num&gt;&lt;/record&gt;&lt;/Cite&gt;&lt;/EndNote&gt;</w:instrText>
      </w:r>
      <w:r>
        <w:fldChar w:fldCharType="separate"/>
      </w:r>
      <w:r w:rsidR="00231488" w:rsidRPr="00231488">
        <w:rPr>
          <w:noProof/>
          <w:vertAlign w:val="superscript"/>
        </w:rPr>
        <w:t>9</w:t>
      </w:r>
      <w:r>
        <w:fldChar w:fldCharType="end"/>
      </w:r>
      <w:r>
        <w:rPr>
          <w:rFonts w:ascii="新細明體" w:hAnsi="新細明體" w:hint="eastAsia"/>
          <w:lang w:eastAsia="zh-TW"/>
        </w:rPr>
        <w:t xml:space="preserve"> </w:t>
      </w:r>
      <w:r w:rsidRPr="00A64B06">
        <w:t xml:space="preserve">Unless otherwise specified, the computational analyses were performed on the NIH </w:t>
      </w:r>
      <w:proofErr w:type="spellStart"/>
      <w:r w:rsidRPr="00A64B06">
        <w:t>Biowulf</w:t>
      </w:r>
      <w:proofErr w:type="spellEnd"/>
      <w:r w:rsidRPr="00A64B06">
        <w:t xml:space="preserve"> High-Performance Computing platform. </w:t>
      </w:r>
    </w:p>
    <w:p w14:paraId="76283FA7" w14:textId="3100817A" w:rsidR="0080690F" w:rsidRPr="00316A01" w:rsidRDefault="0080690F" w:rsidP="0080690F">
      <w:pPr>
        <w:spacing w:after="0" w:line="240" w:lineRule="auto"/>
        <w:contextualSpacing/>
        <w:rPr>
          <w:b/>
          <w:bCs/>
          <w:color w:val="3A7C22" w:themeColor="accent6" w:themeShade="BF"/>
        </w:rPr>
      </w:pPr>
    </w:p>
    <w:p w14:paraId="4E481B78" w14:textId="77777777" w:rsidR="00231488" w:rsidRDefault="00231488" w:rsidP="003D520C"/>
    <w:p w14:paraId="3E234487" w14:textId="77777777" w:rsidR="00231488" w:rsidRDefault="00231488">
      <w:pPr>
        <w:rPr>
          <w:b/>
          <w:bCs/>
        </w:rPr>
      </w:pPr>
      <w:r>
        <w:rPr>
          <w:b/>
          <w:bCs/>
        </w:rPr>
        <w:br w:type="page"/>
      </w:r>
    </w:p>
    <w:p w14:paraId="6127803C" w14:textId="37D9EB43" w:rsidR="00231488" w:rsidRPr="00231488" w:rsidRDefault="00231488" w:rsidP="003D520C">
      <w:pPr>
        <w:rPr>
          <w:rFonts w:eastAsiaTheme="minorEastAsia" w:hint="eastAsia"/>
          <w:b/>
          <w:bCs/>
          <w:lang w:eastAsia="zh-TW"/>
        </w:rPr>
      </w:pPr>
      <w:r w:rsidRPr="00231488">
        <w:rPr>
          <w:b/>
          <w:bCs/>
        </w:rPr>
        <w:lastRenderedPageBreak/>
        <w:t>References</w:t>
      </w:r>
    </w:p>
    <w:p w14:paraId="1B785F1F" w14:textId="77777777" w:rsidR="00231488" w:rsidRPr="00231488" w:rsidRDefault="00231488" w:rsidP="00231488">
      <w:pPr>
        <w:pStyle w:val="EndNoteBibliography"/>
        <w:spacing w:after="0" w:line="480" w:lineRule="auto"/>
        <w:ind w:left="249" w:hanging="249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231488">
        <w:t xml:space="preserve">1. Chou CL, Limbutara K, Kao AR, Clark JZ, Nein EH, Raghuram V, et al.: Collecting duct water permeability inhibition by EGF is associated with decreased cAMP, PKA activity, and AQP2 phosphorylation at Ser(269). </w:t>
      </w:r>
      <w:r w:rsidRPr="00231488">
        <w:rPr>
          <w:i/>
        </w:rPr>
        <w:t>American journal of physiology Renal physiology,</w:t>
      </w:r>
      <w:r w:rsidRPr="00231488">
        <w:t xml:space="preserve"> 326</w:t>
      </w:r>
      <w:r w:rsidRPr="00231488">
        <w:rPr>
          <w:b/>
        </w:rPr>
        <w:t xml:space="preserve">: </w:t>
      </w:r>
      <w:r w:rsidRPr="00231488">
        <w:t>F545-F559, 2024 10.1152/ajprenal.00197.2023</w:t>
      </w:r>
    </w:p>
    <w:p w14:paraId="6C9E2C7B" w14:textId="77777777" w:rsidR="00231488" w:rsidRPr="00231488" w:rsidRDefault="00231488" w:rsidP="00231488">
      <w:pPr>
        <w:pStyle w:val="EndNoteBibliography"/>
        <w:spacing w:after="0" w:line="480" w:lineRule="auto"/>
        <w:ind w:left="249" w:hanging="249"/>
      </w:pPr>
      <w:r w:rsidRPr="00231488">
        <w:t xml:space="preserve">2. Park E, Yang CR, Raghuram V, Chen L, Chou CL, Knepper MA: Using CRISPR-Cas9/phosphoproteomics to identify substrates of calcium/calmodulin-dependent kinase 2delta. </w:t>
      </w:r>
      <w:r w:rsidRPr="00231488">
        <w:rPr>
          <w:i/>
        </w:rPr>
        <w:t>The Journal of biological chemistry,</w:t>
      </w:r>
      <w:r w:rsidRPr="00231488">
        <w:t xml:space="preserve"> 299</w:t>
      </w:r>
      <w:r w:rsidRPr="00231488">
        <w:rPr>
          <w:b/>
        </w:rPr>
        <w:t xml:space="preserve">: </w:t>
      </w:r>
      <w:r w:rsidRPr="00231488">
        <w:t>105371, 2023 10.1016/j.jbc.2023.105371</w:t>
      </w:r>
    </w:p>
    <w:p w14:paraId="0688F653" w14:textId="77777777" w:rsidR="00231488" w:rsidRPr="00231488" w:rsidRDefault="00231488" w:rsidP="00231488">
      <w:pPr>
        <w:pStyle w:val="EndNoteBibliography"/>
        <w:spacing w:after="0" w:line="480" w:lineRule="auto"/>
        <w:ind w:left="249" w:hanging="249"/>
      </w:pPr>
      <w:r w:rsidRPr="00231488">
        <w:t xml:space="preserve">3. Pisitkun T, Bieniek J, Tchapyjnikov D, Wang G, Wu WW, Shen RF, et al.: High-throughput identification of IMCD proteins using LC-MS/MS. </w:t>
      </w:r>
      <w:r w:rsidRPr="00231488">
        <w:rPr>
          <w:i/>
        </w:rPr>
        <w:t>Physiol Genomics,</w:t>
      </w:r>
      <w:r w:rsidRPr="00231488">
        <w:t xml:space="preserve"> 25</w:t>
      </w:r>
      <w:r w:rsidRPr="00231488">
        <w:rPr>
          <w:b/>
        </w:rPr>
        <w:t xml:space="preserve">: </w:t>
      </w:r>
      <w:r w:rsidRPr="00231488">
        <w:t>263-276, 2006 10.1152/physiolgenomics.00214.2005</w:t>
      </w:r>
    </w:p>
    <w:p w14:paraId="753E6A93" w14:textId="77777777" w:rsidR="00231488" w:rsidRPr="00231488" w:rsidRDefault="00231488" w:rsidP="00231488">
      <w:pPr>
        <w:pStyle w:val="EndNoteBibliography"/>
        <w:spacing w:after="0" w:line="480" w:lineRule="auto"/>
        <w:ind w:left="249" w:hanging="249"/>
      </w:pPr>
      <w:r w:rsidRPr="00231488">
        <w:t xml:space="preserve">4. Damadian RV, Shwayri E, Bricker NS: On the Existence of Non-Urine Forming Nephrons in the Diseased Kidney of the Dog. </w:t>
      </w:r>
      <w:r w:rsidRPr="00231488">
        <w:rPr>
          <w:i/>
        </w:rPr>
        <w:t>J Lab Clin Med,</w:t>
      </w:r>
      <w:r w:rsidRPr="00231488">
        <w:t xml:space="preserve"> 65</w:t>
      </w:r>
      <w:r w:rsidRPr="00231488">
        <w:rPr>
          <w:b/>
        </w:rPr>
        <w:t xml:space="preserve">: </w:t>
      </w:r>
      <w:r w:rsidRPr="00231488">
        <w:t xml:space="preserve">26-39, 1965 </w:t>
      </w:r>
    </w:p>
    <w:p w14:paraId="12146FDC" w14:textId="77777777" w:rsidR="00231488" w:rsidRPr="00231488" w:rsidRDefault="00231488" w:rsidP="00231488">
      <w:pPr>
        <w:pStyle w:val="EndNoteBibliography"/>
        <w:spacing w:after="0" w:line="480" w:lineRule="auto"/>
        <w:ind w:left="249" w:hanging="249"/>
      </w:pPr>
      <w:r w:rsidRPr="00231488">
        <w:t xml:space="preserve">5. Peterson SM, Wang X, Johnson AC, Coate ID, Garrett MR, Didion SP: Estimation of Nephron Number in Whole Kidney using the Acid Maceration Method. </w:t>
      </w:r>
      <w:r w:rsidRPr="00231488">
        <w:rPr>
          <w:i/>
        </w:rPr>
        <w:t>J Vis Exp</w:t>
      </w:r>
      <w:r w:rsidRPr="00231488">
        <w:t>, 2019 10.3791/58599</w:t>
      </w:r>
    </w:p>
    <w:p w14:paraId="0123727E" w14:textId="77777777" w:rsidR="00231488" w:rsidRPr="00231488" w:rsidRDefault="00231488" w:rsidP="00231488">
      <w:pPr>
        <w:pStyle w:val="EndNoteBibliography"/>
        <w:spacing w:after="0" w:line="480" w:lineRule="auto"/>
        <w:ind w:left="249" w:hanging="249"/>
      </w:pPr>
      <w:r w:rsidRPr="00231488">
        <w:t xml:space="preserve">6. Zhai XY, Thomsen JS, Birn H, Kristoffersen IB, Andreasen A, Christensen EI: Three-dimensional reconstruction of the mouse nephron. </w:t>
      </w:r>
      <w:r w:rsidRPr="00231488">
        <w:rPr>
          <w:i/>
        </w:rPr>
        <w:t>Journal of the American Society of Nephrology : JASN,</w:t>
      </w:r>
      <w:r w:rsidRPr="00231488">
        <w:t xml:space="preserve"> 17</w:t>
      </w:r>
      <w:r w:rsidRPr="00231488">
        <w:rPr>
          <w:b/>
        </w:rPr>
        <w:t xml:space="preserve">: </w:t>
      </w:r>
      <w:r w:rsidRPr="00231488">
        <w:t>77-88, 2006 10.1681/ASN.2005080796</w:t>
      </w:r>
    </w:p>
    <w:p w14:paraId="415BE690" w14:textId="77777777" w:rsidR="00231488" w:rsidRPr="00231488" w:rsidRDefault="00231488" w:rsidP="00231488">
      <w:pPr>
        <w:pStyle w:val="EndNoteBibliography"/>
        <w:spacing w:after="0" w:line="480" w:lineRule="auto"/>
        <w:ind w:left="249" w:hanging="249"/>
      </w:pPr>
      <w:r w:rsidRPr="00231488">
        <w:t xml:space="preserve">7. Christensen EI, Wagner CA, Kaissling B: Uriniferous tubule: structural and functional organization. </w:t>
      </w:r>
      <w:r w:rsidRPr="00231488">
        <w:rPr>
          <w:i/>
        </w:rPr>
        <w:t>Comprehensive Physiology,</w:t>
      </w:r>
      <w:r w:rsidRPr="00231488">
        <w:t xml:space="preserve"> 2</w:t>
      </w:r>
      <w:r w:rsidRPr="00231488">
        <w:rPr>
          <w:b/>
        </w:rPr>
        <w:t xml:space="preserve">: </w:t>
      </w:r>
      <w:r w:rsidRPr="00231488">
        <w:t>805-861, 2012 10.1002/cphy.c100073</w:t>
      </w:r>
    </w:p>
    <w:p w14:paraId="665A6D47" w14:textId="77777777" w:rsidR="00231488" w:rsidRPr="00231488" w:rsidRDefault="00231488" w:rsidP="00231488">
      <w:pPr>
        <w:pStyle w:val="EndNoteBibliography"/>
        <w:spacing w:after="0" w:line="480" w:lineRule="auto"/>
        <w:ind w:left="249" w:hanging="249"/>
      </w:pPr>
      <w:r w:rsidRPr="00231488">
        <w:t xml:space="preserve">8. Dobin A, Davis CA, Schlesinger F, Drenkow J, Zaleski C, Jha S, et al.: STAR: ultrafast universal RNA-seq aligner. </w:t>
      </w:r>
      <w:r w:rsidRPr="00231488">
        <w:rPr>
          <w:i/>
        </w:rPr>
        <w:t>Bioinformatics (Oxford, England),</w:t>
      </w:r>
      <w:r w:rsidRPr="00231488">
        <w:t xml:space="preserve"> 29</w:t>
      </w:r>
      <w:r w:rsidRPr="00231488">
        <w:rPr>
          <w:b/>
        </w:rPr>
        <w:t xml:space="preserve">: </w:t>
      </w:r>
      <w:r w:rsidRPr="00231488">
        <w:t>15-21, 2013 10.1093/bioinformatics/bts635</w:t>
      </w:r>
    </w:p>
    <w:p w14:paraId="55DE0462" w14:textId="77777777" w:rsidR="00231488" w:rsidRPr="00231488" w:rsidRDefault="00231488" w:rsidP="00231488">
      <w:pPr>
        <w:pStyle w:val="EndNoteBibliography"/>
        <w:spacing w:after="0" w:line="480" w:lineRule="auto"/>
        <w:ind w:left="249" w:hanging="249"/>
      </w:pPr>
      <w:r w:rsidRPr="00231488">
        <w:lastRenderedPageBreak/>
        <w:t xml:space="preserve">9. Li B, Dewey CN: RSEM: accurate transcript quantification from RNA-Seq data with or without a reference genome. </w:t>
      </w:r>
      <w:r w:rsidRPr="00231488">
        <w:rPr>
          <w:i/>
        </w:rPr>
        <w:t>BMC bioinformatics,</w:t>
      </w:r>
      <w:r w:rsidRPr="00231488">
        <w:t xml:space="preserve"> 12</w:t>
      </w:r>
      <w:r w:rsidRPr="00231488">
        <w:rPr>
          <w:b/>
        </w:rPr>
        <w:t xml:space="preserve">: </w:t>
      </w:r>
      <w:r w:rsidRPr="00231488">
        <w:t>323, 2011 10.1186/1471-2105-12-323</w:t>
      </w:r>
    </w:p>
    <w:p w14:paraId="29A0B852" w14:textId="67377706" w:rsidR="0080690F" w:rsidRDefault="00231488" w:rsidP="00231488">
      <w:pPr>
        <w:spacing w:after="0" w:line="480" w:lineRule="auto"/>
        <w:ind w:left="249" w:hanging="249"/>
      </w:pPr>
      <w:r>
        <w:fldChar w:fldCharType="end"/>
      </w:r>
    </w:p>
    <w:sectPr w:rsidR="0080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 Amer Soc Nephrology&lt;/Style&gt;&lt;LeftDelim&gt;{&lt;/LeftDelim&gt;&lt;RightDelim&gt;}&lt;/RightDelim&gt;&lt;FontName&gt;Aptos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tfftptspfz9pqer5pzxfdd1d252p59trdt0&quot;&gt;My EndNote Library&lt;record-ids&gt;&lt;item&gt;572&lt;/item&gt;&lt;item&gt;573&lt;/item&gt;&lt;item&gt;574&lt;/item&gt;&lt;item&gt;575&lt;/item&gt;&lt;item&gt;576&lt;/item&gt;&lt;item&gt;577&lt;/item&gt;&lt;item&gt;578&lt;/item&gt;&lt;item&gt;579&lt;/item&gt;&lt;item&gt;580&lt;/item&gt;&lt;/record-ids&gt;&lt;/item&gt;&lt;/Libraries&gt;"/>
  </w:docVars>
  <w:rsids>
    <w:rsidRoot w:val="008C06B3"/>
    <w:rsid w:val="00121117"/>
    <w:rsid w:val="00231488"/>
    <w:rsid w:val="00312620"/>
    <w:rsid w:val="003D520C"/>
    <w:rsid w:val="005C1C55"/>
    <w:rsid w:val="0080690F"/>
    <w:rsid w:val="00835395"/>
    <w:rsid w:val="008C06B3"/>
    <w:rsid w:val="00C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3840"/>
  <w15:chartTrackingRefBased/>
  <w15:docId w15:val="{3718A38B-E539-4546-BE55-3EE8A0D4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新細明體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6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90F"/>
    <w:rPr>
      <w:color w:val="467886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31488"/>
    <w:pPr>
      <w:spacing w:after="0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31488"/>
    <w:rPr>
      <w:rFonts w:ascii="Aptos" w:hAnsi="Aptos"/>
      <w:noProof/>
    </w:rPr>
  </w:style>
  <w:style w:type="paragraph" w:customStyle="1" w:styleId="EndNoteBibliography">
    <w:name w:val="EndNote Bibliography"/>
    <w:basedOn w:val="Normal"/>
    <w:link w:val="EndNoteBibliographyChar"/>
    <w:rsid w:val="00231488"/>
    <w:pPr>
      <w:spacing w:line="240" w:lineRule="auto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31488"/>
    <w:rPr>
      <w:rFonts w:ascii="Aptos" w:hAnsi="Aptos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bl.nhlbi.nih.gov/Databases/Catenin-RNA-seq/D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3080</Words>
  <Characters>17556</Characters>
  <Application>Microsoft Office Word</Application>
  <DocSecurity>0</DocSecurity>
  <Lines>146</Lines>
  <Paragraphs>41</Paragraphs>
  <ScaleCrop>false</ScaleCrop>
  <Company>NHLBI</Company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Knepper, Mark A (NIH/NHLBI) [E]</dc:creator>
  <cp:keywords/>
  <dc:description/>
  <cp:lastModifiedBy>Shuo-Ming Ou</cp:lastModifiedBy>
  <cp:revision>5</cp:revision>
  <dcterms:created xsi:type="dcterms:W3CDTF">2025-03-19T16:57:00Z</dcterms:created>
  <dcterms:modified xsi:type="dcterms:W3CDTF">2025-03-19T18:43:00Z</dcterms:modified>
</cp:coreProperties>
</file>